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2022年度职称申报、评审工作日程表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4163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工 作 事 项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组织单位及参加人员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10月23日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参评人员视频培训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人事处，参评教师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11月7日-11月12日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参评教师系统填报和纸质材料准备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各参评教师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11月12日-11月13日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单位管理员审核</w:t>
            </w:r>
            <w:r>
              <w:rPr>
                <w:rFonts w:hint="eastAsia" w:ascii="宋体" w:hAnsi="宋体" w:cs="宋体"/>
                <w:lang w:val="en-US" w:eastAsia="zh-CN"/>
              </w:rPr>
              <w:t>系统</w:t>
            </w:r>
            <w:r>
              <w:rPr>
                <w:rFonts w:hint="eastAsia" w:ascii="宋体" w:hAnsi="宋体" w:cs="宋体"/>
              </w:rPr>
              <w:t>材料，审核纸质材料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各单位网络审核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11月14日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马克思主义学院、商学院、法学与公共管理学院、体育科学学院、人文学院、数学与统计学院、物理与机电工程学院、通信与电子工程学院、计算机科学与工程学院报送职称评审材料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各相关单位办公室主任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11月15日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文学与新闻传播学院、生物资源与环境科学学院、音乐舞蹈学院、化学化工学院、医学院、药学院、教师教育学院、继续教育学院报送职称评审材料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各相关单位办公室主任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11月16日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张家界校区各单位报送职称评审材料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各相关单位办公室主任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11月17</w:t>
            </w:r>
            <w:r>
              <w:rPr>
                <w:rFonts w:hint="eastAsia" w:ascii="宋体" w:hAnsi="宋体" w:cs="宋体"/>
                <w:spacing w:val="-20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pacing w:val="-20"/>
              </w:rPr>
              <w:t>-12月10日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各二级管理员审核参评人员材料审核，资格审查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二级管理员单位网络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12月11</w:t>
            </w:r>
            <w:r>
              <w:rPr>
                <w:rFonts w:hint="eastAsia" w:ascii="宋体" w:hAnsi="宋体" w:cs="宋体"/>
                <w:spacing w:val="-20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pacing w:val="-20"/>
              </w:rPr>
              <w:t>-12月16日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职称评审准备工作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校职改办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12月17</w:t>
            </w:r>
            <w:r>
              <w:rPr>
                <w:rFonts w:hint="eastAsia" w:ascii="宋体" w:hAnsi="宋体" w:cs="宋体"/>
                <w:spacing w:val="-20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pacing w:val="-20"/>
              </w:rPr>
              <w:t>-</w:t>
            </w:r>
            <w:r>
              <w:rPr>
                <w:rFonts w:hint="eastAsia" w:ascii="宋体" w:hAnsi="宋体" w:cs="宋体"/>
                <w:spacing w:val="-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pacing w:val="-20"/>
              </w:rPr>
              <w:t>月18日</w:t>
            </w:r>
          </w:p>
        </w:tc>
        <w:tc>
          <w:tcPr>
            <w:tcW w:w="416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组织评审高校教师系列（含实验技术）高、中级职称评审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校职改办</w:t>
            </w:r>
          </w:p>
        </w:tc>
      </w:tr>
    </w:tbl>
    <w:p>
      <w:pPr>
        <w:rPr>
          <w:rFonts w:ascii="宋体" w:hAnsi="宋体" w:cs="宋体"/>
          <w:color w:val="0000FF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4OTY4MTAzYmRhODA5ZGE3ZDEyMTI5Zjc2ZGYyOTgifQ=="/>
  </w:docVars>
  <w:rsids>
    <w:rsidRoot w:val="00216712"/>
    <w:rsid w:val="00216712"/>
    <w:rsid w:val="009D255F"/>
    <w:rsid w:val="00D847BA"/>
    <w:rsid w:val="01192C1F"/>
    <w:rsid w:val="045619E2"/>
    <w:rsid w:val="08CE38EA"/>
    <w:rsid w:val="0D0A0247"/>
    <w:rsid w:val="10BE2C50"/>
    <w:rsid w:val="11837ACB"/>
    <w:rsid w:val="1A68520D"/>
    <w:rsid w:val="1B2B6692"/>
    <w:rsid w:val="1FD238CE"/>
    <w:rsid w:val="26343143"/>
    <w:rsid w:val="2D08108E"/>
    <w:rsid w:val="2D7626DC"/>
    <w:rsid w:val="3A8F74DC"/>
    <w:rsid w:val="624058E7"/>
    <w:rsid w:val="671435E6"/>
    <w:rsid w:val="67930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446</Characters>
  <Lines>3</Lines>
  <Paragraphs>1</Paragraphs>
  <TotalTime>17</TotalTime>
  <ScaleCrop>false</ScaleCrop>
  <LinksUpToDate>false</LinksUpToDate>
  <CharactersWithSpaces>449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2020-11-05T02:50:00Z</dcterms:created>
  <dc:creator>pc-5</dc:creator>
  <cp:lastModifiedBy>闫华</cp:lastModifiedBy>
  <dcterms:modified xsi:type="dcterms:W3CDTF">2022-11-08T02:26:51Z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F5AA959CC2FC464DB637B429FB1C653A</vt:lpwstr>
  </property>
</Properties>
</file>