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  <w:r>
        <w:rPr>
          <w:rFonts w:hint="eastAsia" w:cs="宋体"/>
          <w:b/>
          <w:bCs/>
          <w:color w:val="333333"/>
          <w:kern w:val="0"/>
          <w:sz w:val="32"/>
          <w:szCs w:val="32"/>
        </w:rPr>
        <w:t>关于做好2022年科研助理岗位计划申报工作的通知</w:t>
      </w:r>
    </w:p>
    <w:p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napToGrid w:val="0"/>
        <w:spacing w:before="0" w:after="0" w:line="360" w:lineRule="auto"/>
        <w:ind w:firstLine="0"/>
        <w:jc w:val="left"/>
        <w:textAlignment w:val="baseline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各单位（平台、团队）：</w:t>
      </w:r>
    </w:p>
    <w:p>
      <w:pPr>
        <w:widowControl/>
        <w:snapToGrid w:val="0"/>
        <w:spacing w:before="0" w:after="0"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为贯彻落实科技部等六部门《关于鼓励科研项目开发科研助理岗位吸纳高校毕业生就业的通知》（国科发资〔2020〕132号）和湖南省教育厅《关于做好2022年开发科研助理岗位吸纳毕业生就业工作的通知》文件精神，现就2022年度科研助理岗位计划申报有关事项通知如下：</w:t>
      </w:r>
    </w:p>
    <w:p>
      <w:pPr>
        <w:widowControl/>
        <w:snapToGrid w:val="0"/>
        <w:spacing w:before="0" w:after="0"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一、2022年度有科研助理岗位需求的单位请按要求填报《吉首大学2022年科研助理岗位计划申请表》，并由用人单位（平台、团队）负责人签字并加盖公章后，于5月31日上午11：00前将申报表电子版和纸质版报送</w:t>
      </w:r>
      <w:r>
        <w:rPr>
          <w:rFonts w:hint="eastAsia" w:ascii="仿宋_GB2312" w:eastAsia="仿宋_GB2312"/>
          <w:sz w:val="28"/>
          <w:szCs w:val="28"/>
        </w:rPr>
        <w:t>科技处彭胜老师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。</w:t>
      </w:r>
    </w:p>
    <w:p>
      <w:pPr>
        <w:pStyle w:val="14"/>
        <w:snapToGrid w:val="0"/>
        <w:spacing w:line="360" w:lineRule="auto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二、按照“谁用人，谁负责经费”的原则，科研助理岗位人员经费（含工资报酬、社会保险、福利等）由用人单位从上述文件规定的经费范围内列支。</w:t>
      </w:r>
    </w:p>
    <w:p>
      <w:pPr>
        <w:pStyle w:val="14"/>
        <w:snapToGrid w:val="0"/>
        <w:spacing w:line="360" w:lineRule="auto"/>
        <w:ind w:firstLine="621" w:firstLineChars="222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科技处联系人：彭  胜</w:t>
      </w:r>
    </w:p>
    <w:p>
      <w:pPr>
        <w:pStyle w:val="14"/>
        <w:snapToGrid w:val="0"/>
        <w:spacing w:line="360" w:lineRule="auto"/>
        <w:ind w:firstLine="621" w:firstLineChars="222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人事处联系人：熊嘉芝</w:t>
      </w:r>
    </w:p>
    <w:p>
      <w:pPr>
        <w:pStyle w:val="14"/>
        <w:snapToGrid w:val="0"/>
        <w:spacing w:line="360" w:lineRule="auto"/>
        <w:ind w:firstLine="4200" w:firstLineChars="15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科技处、社科处、人事处</w:t>
      </w:r>
    </w:p>
    <w:p>
      <w:pPr>
        <w:pStyle w:val="14"/>
        <w:snapToGrid w:val="0"/>
        <w:spacing w:line="360" w:lineRule="auto"/>
        <w:ind w:firstLine="4760" w:firstLineChars="17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2022年5月23日</w:t>
      </w:r>
    </w:p>
    <w:p>
      <w:pPr>
        <w:pStyle w:val="14"/>
        <w:snapToGrid w:val="0"/>
        <w:spacing w:line="360" w:lineRule="auto"/>
        <w:ind w:firstLine="0"/>
        <w:textAlignment w:val="baseline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pStyle w:val="14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1、吉首大学2022年科研助理岗位计划申请表</w:t>
      </w:r>
    </w:p>
    <w:p>
      <w:pPr>
        <w:pStyle w:val="14"/>
        <w:adjustRightInd w:val="0"/>
        <w:snapToGrid w:val="0"/>
        <w:ind w:firstLine="480" w:firstLineChars="200"/>
        <w:textAlignment w:val="baseline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  <w:r>
        <w:rPr>
          <w:rFonts w:hint="eastAsia" w:ascii="仿宋_GB2312" w:hAnsi="Calibri" w:eastAsia="仿宋_GB2312" w:cs="Times New Roman"/>
          <w:sz w:val="24"/>
          <w:szCs w:val="24"/>
        </w:rPr>
        <w:t>关于鼓励科研项目开发科研助理岗位吸纳高校毕业生就业的通知</w:t>
      </w:r>
    </w:p>
    <w:p>
      <w:pPr>
        <w:widowControl/>
        <w:shd w:val="clear" w:color="auto" w:fill="FFFFFF"/>
        <w:adjustRightInd w:val="0"/>
        <w:snapToGrid w:val="0"/>
        <w:spacing w:line="24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  <w:r>
        <w:rPr>
          <w:rFonts w:hint="eastAsia" w:ascii="仿宋_GB2312" w:hAnsi="Calibri" w:eastAsia="仿宋_GB2312" w:cs="Times New Roman"/>
          <w:sz w:val="24"/>
          <w:szCs w:val="24"/>
        </w:rPr>
        <w:t>关于做好2022年开发科研助理岗位吸纳毕业生就业工作的通知</w:t>
      </w:r>
    </w:p>
    <w:p>
      <w:pPr>
        <w:pStyle w:val="14"/>
        <w:snapToGrid w:val="0"/>
        <w:spacing w:line="360" w:lineRule="auto"/>
        <w:ind w:firstLine="621" w:firstLineChars="222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pStyle w:val="14"/>
        <w:snapToGrid w:val="0"/>
        <w:spacing w:line="360" w:lineRule="auto"/>
        <w:ind w:firstLine="621" w:firstLineChars="222"/>
        <w:textAlignment w:val="baseline"/>
        <w:rPr>
          <w:rFonts w:ascii="仿宋_GB2312" w:eastAsia="仿宋_GB2312"/>
          <w:sz w:val="28"/>
          <w:szCs w:val="28"/>
        </w:rPr>
      </w:pPr>
    </w:p>
    <w:p>
      <w:pPr>
        <w:pStyle w:val="14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  <w:bookmarkStart w:id="0" w:name="_GoBack"/>
      <w:bookmarkEnd w:id="0"/>
    </w:p>
    <w:p>
      <w:pPr>
        <w:pStyle w:val="14"/>
        <w:snapToGrid w:val="0"/>
        <w:spacing w:line="36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  <w:r>
        <w:rPr>
          <w:rFonts w:hint="eastAsia" w:cs="宋体"/>
          <w:b/>
          <w:bCs/>
          <w:color w:val="333333"/>
          <w:kern w:val="0"/>
          <w:sz w:val="32"/>
          <w:szCs w:val="32"/>
        </w:rPr>
        <w:t>吉首大学2022年科研助理岗位计划申请表</w:t>
      </w:r>
    </w:p>
    <w:p>
      <w:pPr>
        <w:pStyle w:val="14"/>
        <w:snapToGrid w:val="0"/>
        <w:spacing w:line="360" w:lineRule="auto"/>
        <w:ind w:firstLine="0"/>
        <w:jc w:val="center"/>
        <w:textAlignment w:val="baseline"/>
        <w:rPr>
          <w:rFonts w:ascii="仿宋_GB2312" w:eastAsia="仿宋_GB2312"/>
          <w:b/>
          <w:sz w:val="13"/>
          <w:szCs w:val="13"/>
        </w:rPr>
      </w:pPr>
    </w:p>
    <w:p>
      <w:pPr>
        <w:pStyle w:val="14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单位（公章）：                            负责人：</w:t>
      </w:r>
    </w:p>
    <w:tbl>
      <w:tblPr>
        <w:tblStyle w:val="8"/>
        <w:tblW w:w="10207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2126"/>
        <w:gridCol w:w="1984"/>
        <w:gridCol w:w="127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学历、学位要求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其他要求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计划数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申报理由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hAnsi="Courier New" w:eastAsia="宋体" w:cs="Courier New"/>
                <w:kern w:val="0"/>
                <w:sz w:val="22"/>
              </w:rPr>
            </w:pPr>
          </w:p>
        </w:tc>
      </w:tr>
    </w:tbl>
    <w:p>
      <w:pPr>
        <w:pStyle w:val="14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9EA"/>
    <w:rsid w:val="0008306E"/>
    <w:rsid w:val="001054AF"/>
    <w:rsid w:val="001E52E4"/>
    <w:rsid w:val="00217989"/>
    <w:rsid w:val="002925DE"/>
    <w:rsid w:val="0033548D"/>
    <w:rsid w:val="00357417"/>
    <w:rsid w:val="00393272"/>
    <w:rsid w:val="00453D73"/>
    <w:rsid w:val="00497115"/>
    <w:rsid w:val="00520272"/>
    <w:rsid w:val="0078603F"/>
    <w:rsid w:val="00791DD0"/>
    <w:rsid w:val="007D6E7D"/>
    <w:rsid w:val="007E3A64"/>
    <w:rsid w:val="00806092"/>
    <w:rsid w:val="008269EA"/>
    <w:rsid w:val="008A1450"/>
    <w:rsid w:val="009061FA"/>
    <w:rsid w:val="00A42AAE"/>
    <w:rsid w:val="00AA7EEF"/>
    <w:rsid w:val="00AE0EBE"/>
    <w:rsid w:val="00B130BB"/>
    <w:rsid w:val="00B338A6"/>
    <w:rsid w:val="00BA1308"/>
    <w:rsid w:val="00C5026C"/>
    <w:rsid w:val="00CB246D"/>
    <w:rsid w:val="00CB639D"/>
    <w:rsid w:val="00CD4320"/>
    <w:rsid w:val="00D530D0"/>
    <w:rsid w:val="00E6130B"/>
    <w:rsid w:val="00ED6067"/>
    <w:rsid w:val="00EF5671"/>
    <w:rsid w:val="00F61F82"/>
    <w:rsid w:val="00FC6190"/>
    <w:rsid w:val="346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0" w:after="150" w:line="432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No Spacing"/>
    <w:qFormat/>
    <w:uiPriority w:val="1"/>
    <w:pPr>
      <w:widowControl w:val="0"/>
      <w:spacing w:before="0" w:after="0" w:line="24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512</Characters>
  <Lines>4</Lines>
  <Paragraphs>1</Paragraphs>
  <TotalTime>4</TotalTime>
  <ScaleCrop>false</ScaleCrop>
  <LinksUpToDate>false</LinksUpToDate>
  <CharactersWithSpaces>600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2022-05-23T03:25:00Z</dcterms:created>
  <dc:creator>黄云凯</dc:creator>
  <cp:lastModifiedBy>Sandm</cp:lastModifiedBy>
  <cp:lastPrinted>2022-05-20T06:56:00Z</cp:lastPrinted>
  <dcterms:modified xsi:type="dcterms:W3CDTF">2022-05-23T03:36:56Z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F0F04E965369488E9925448E34A5F1F2</vt:lpwstr>
  </property>
</Properties>
</file>