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outlineLvl w:val="0"/>
        <w:rPr>
          <w:rFonts w:hint="eastAsia" w:ascii="华文中宋" w:hAnsi="华文中宋" w:eastAsia="华文中宋" w:cs="宋体"/>
          <w:b/>
          <w:bCs/>
          <w:color w:val="333333"/>
          <w:kern w:val="36"/>
          <w:sz w:val="48"/>
          <w:szCs w:val="48"/>
        </w:rPr>
      </w:pPr>
      <w:r>
        <w:rPr>
          <w:rFonts w:hint="eastAsia" w:ascii="华文中宋" w:hAnsi="华文中宋" w:eastAsia="华文中宋" w:cs="宋体"/>
          <w:b/>
          <w:bCs/>
          <w:color w:val="333333"/>
          <w:kern w:val="36"/>
          <w:sz w:val="48"/>
          <w:szCs w:val="48"/>
        </w:rPr>
        <w:t>湖南省人力资源和社会保障厅</w:t>
      </w:r>
    </w:p>
    <w:p>
      <w:pPr>
        <w:widowControl/>
        <w:shd w:val="clear" w:color="auto" w:fill="FFFFFF"/>
        <w:spacing w:line="600" w:lineRule="atLeast"/>
        <w:jc w:val="center"/>
        <w:outlineLvl w:val="0"/>
        <w:rPr>
          <w:rFonts w:hint="eastAsia" w:ascii="华文中宋" w:hAnsi="华文中宋" w:eastAsia="华文中宋" w:cs="宋体"/>
          <w:b/>
          <w:bCs/>
          <w:color w:val="333333"/>
          <w:kern w:val="36"/>
          <w:sz w:val="48"/>
          <w:szCs w:val="48"/>
        </w:rPr>
      </w:pPr>
    </w:p>
    <w:p>
      <w:pPr>
        <w:widowControl/>
        <w:shd w:val="clear" w:color="auto" w:fill="FFFFFF"/>
        <w:spacing w:line="600" w:lineRule="atLeast"/>
        <w:jc w:val="center"/>
        <w:outlineLvl w:val="0"/>
        <w:rPr>
          <w:rFonts w:hint="eastAsia" w:ascii="华文中宋" w:hAnsi="华文中宋" w:eastAsia="华文中宋" w:cs="宋体"/>
          <w:b/>
          <w:bCs/>
          <w:color w:val="333333"/>
          <w:kern w:val="36"/>
          <w:sz w:val="48"/>
          <w:szCs w:val="48"/>
        </w:rPr>
      </w:pPr>
      <w:r>
        <w:rPr>
          <w:rFonts w:hint="eastAsia" w:ascii="华文中宋" w:hAnsi="华文中宋" w:eastAsia="华文中宋" w:cs="宋体"/>
          <w:b/>
          <w:bCs/>
          <w:color w:val="333333"/>
          <w:kern w:val="36"/>
          <w:sz w:val="48"/>
          <w:szCs w:val="48"/>
        </w:rPr>
        <w:t>关于做好2018年度事业单位专业技术</w:t>
      </w:r>
    </w:p>
    <w:p>
      <w:pPr>
        <w:widowControl/>
        <w:shd w:val="clear" w:color="auto" w:fill="FFFFFF"/>
        <w:spacing w:line="600" w:lineRule="atLeast"/>
        <w:jc w:val="center"/>
        <w:outlineLvl w:val="0"/>
        <w:rPr>
          <w:rFonts w:ascii="华文中宋" w:hAnsi="华文中宋" w:eastAsia="华文中宋" w:cs="宋体"/>
          <w:b/>
          <w:bCs/>
          <w:color w:val="333333"/>
          <w:kern w:val="36"/>
          <w:sz w:val="48"/>
          <w:szCs w:val="48"/>
        </w:rPr>
      </w:pPr>
      <w:r>
        <w:rPr>
          <w:rFonts w:hint="eastAsia" w:ascii="华文中宋" w:hAnsi="华文中宋" w:eastAsia="华文中宋" w:cs="宋体"/>
          <w:b/>
          <w:bCs/>
          <w:color w:val="333333"/>
          <w:kern w:val="36"/>
          <w:sz w:val="48"/>
          <w:szCs w:val="48"/>
        </w:rPr>
        <w:t>二级岗位人员评聘工作的通知</w:t>
      </w:r>
    </w:p>
    <w:p>
      <w:pPr>
        <w:widowControl/>
        <w:shd w:val="clear" w:color="auto" w:fill="FFFFFF"/>
        <w:spacing w:before="100" w:beforeAutospacing="1" w:after="100" w:afterAutospacing="1" w:line="450" w:lineRule="atLeast"/>
        <w:jc w:val="center"/>
        <w:rPr>
          <w:rFonts w:hint="eastAsia" w:ascii="宋体" w:hAnsi="宋体" w:eastAsia="宋体" w:cs="宋体"/>
          <w:color w:val="333333"/>
          <w:kern w:val="0"/>
          <w:sz w:val="28"/>
          <w:szCs w:val="28"/>
        </w:rPr>
      </w:pPr>
      <w:r>
        <w:rPr>
          <w:rFonts w:hint="eastAsia" w:ascii="宋体" w:hAnsi="宋体" w:eastAsia="宋体" w:cs="宋体"/>
          <w:color w:val="333333"/>
          <w:kern w:val="0"/>
          <w:sz w:val="30"/>
          <w:szCs w:val="30"/>
        </w:rPr>
        <w:t>　</w:t>
      </w:r>
      <w:r>
        <w:rPr>
          <w:rFonts w:hint="eastAsia" w:ascii="宋体" w:hAnsi="宋体" w:eastAsia="宋体" w:cs="宋体"/>
          <w:color w:val="333333"/>
          <w:kern w:val="0"/>
          <w:sz w:val="28"/>
          <w:szCs w:val="28"/>
        </w:rPr>
        <w:t>　湘人社函〔2018〕46号</w:t>
      </w:r>
      <w:bookmarkStart w:id="0" w:name="_GoBack"/>
      <w:bookmarkEnd w:id="0"/>
    </w:p>
    <w:p>
      <w:pPr>
        <w:rPr>
          <w:rFonts w:hint="eastAsia" w:asciiTheme="minorEastAsia" w:hAnsiTheme="minorEastAsia"/>
          <w:sz w:val="30"/>
          <w:szCs w:val="30"/>
        </w:rPr>
      </w:pPr>
      <w:r>
        <w:rPr>
          <w:rFonts w:hint="eastAsia" w:asciiTheme="minorEastAsia" w:hAnsiTheme="minorEastAsia"/>
          <w:sz w:val="30"/>
          <w:szCs w:val="30"/>
        </w:rPr>
        <w:t>各市州人力资源和社会保障局，省直各有关单位：</w:t>
      </w:r>
    </w:p>
    <w:p>
      <w:pPr>
        <w:rPr>
          <w:rFonts w:hint="eastAsia" w:asciiTheme="minorEastAsia" w:hAnsiTheme="minorEastAsia"/>
          <w:sz w:val="30"/>
          <w:szCs w:val="30"/>
        </w:rPr>
      </w:pPr>
      <w:r>
        <w:rPr>
          <w:rFonts w:hint="eastAsia" w:asciiTheme="minorEastAsia" w:hAnsiTheme="minorEastAsia"/>
          <w:sz w:val="30"/>
          <w:szCs w:val="30"/>
        </w:rPr>
        <w:t>　　根据《事业单位岗位设置管理试行办法》（国人部发〔2006〕70号）、《〈事业单位岗位设置管理试行办法〉实施意见》（国人部发〔2006〕87号）和《湖南省人力资源和社会保障厅关于印发〈湖南省事业单位岗位设置管理实施意见〉的通知》（湘人社发〔2017〕41号）的有关规定，现就做好2018年度我省事业单位专业技术二级岗位人员评聘工作有关事项通知如下：</w:t>
      </w:r>
    </w:p>
    <w:p>
      <w:pPr>
        <w:rPr>
          <w:rFonts w:hint="eastAsia" w:asciiTheme="minorEastAsia" w:hAnsiTheme="minorEastAsia"/>
          <w:sz w:val="30"/>
          <w:szCs w:val="30"/>
        </w:rPr>
      </w:pPr>
      <w:r>
        <w:rPr>
          <w:rFonts w:hint="eastAsia" w:asciiTheme="minorEastAsia" w:hAnsiTheme="minorEastAsia"/>
          <w:sz w:val="30"/>
          <w:szCs w:val="30"/>
        </w:rPr>
        <w:t>　　一、申报范围和对象</w:t>
      </w:r>
    </w:p>
    <w:p>
      <w:pPr>
        <w:rPr>
          <w:rFonts w:hint="eastAsia" w:asciiTheme="minorEastAsia" w:hAnsiTheme="minorEastAsia"/>
          <w:sz w:val="30"/>
          <w:szCs w:val="30"/>
        </w:rPr>
      </w:pPr>
      <w:r>
        <w:rPr>
          <w:rFonts w:hint="eastAsia" w:asciiTheme="minorEastAsia" w:hAnsiTheme="minorEastAsia"/>
          <w:sz w:val="30"/>
          <w:szCs w:val="30"/>
        </w:rPr>
        <w:t>　　专业技术二级岗位人员评聘工作，在我省已完成岗位设置的事业单位中开展。</w:t>
      </w:r>
    </w:p>
    <w:p>
      <w:pPr>
        <w:rPr>
          <w:rFonts w:hint="eastAsia" w:asciiTheme="minorEastAsia" w:hAnsiTheme="minorEastAsia"/>
          <w:sz w:val="30"/>
          <w:szCs w:val="30"/>
        </w:rPr>
      </w:pPr>
      <w:r>
        <w:rPr>
          <w:rFonts w:hint="eastAsia" w:asciiTheme="minorEastAsia" w:hAnsiTheme="minorEastAsia"/>
          <w:sz w:val="30"/>
          <w:szCs w:val="30"/>
        </w:rPr>
        <w:t>　　按照事业单位专业技术正高二级、三级、四级1：3：6结构比例的规定，我省专业技术二级岗位实行全省统一控制和管理，岗位总量按全省事业单位专业技术正高级岗位总数的10%确定。各事业单位按不超过本单位正高级专业技术岗位聘用人数（已聘二级岗位人员除外）15%的比例申报。</w:t>
      </w:r>
    </w:p>
    <w:p>
      <w:pPr>
        <w:rPr>
          <w:rFonts w:hint="eastAsia" w:asciiTheme="minorEastAsia" w:hAnsiTheme="minorEastAsia"/>
          <w:sz w:val="30"/>
          <w:szCs w:val="30"/>
        </w:rPr>
      </w:pPr>
      <w:r>
        <w:rPr>
          <w:rFonts w:hint="eastAsia" w:asciiTheme="minorEastAsia" w:hAnsiTheme="minorEastAsia"/>
          <w:sz w:val="30"/>
          <w:szCs w:val="30"/>
        </w:rPr>
        <w:t>　　纳入事业单位岗位管理、现聘任在专业技术三级岗位、近三年年度考核合格以上、符合申报条件的在职在岗专业技术人员，可申报评聘专业技术二级岗位。</w:t>
      </w:r>
    </w:p>
    <w:p>
      <w:pPr>
        <w:rPr>
          <w:rFonts w:hint="eastAsia" w:asciiTheme="minorEastAsia" w:hAnsiTheme="minorEastAsia"/>
          <w:sz w:val="30"/>
          <w:szCs w:val="30"/>
        </w:rPr>
      </w:pPr>
      <w:r>
        <w:rPr>
          <w:rFonts w:hint="eastAsia" w:asciiTheme="minorEastAsia" w:hAnsiTheme="minorEastAsia"/>
          <w:sz w:val="30"/>
          <w:szCs w:val="30"/>
        </w:rPr>
        <w:t>　　已达到退休年龄，但在人社部门办理了高级专家延长退休年龄手续的专业技术三级岗位人员，可申报评聘专业技术二级岗位。</w:t>
      </w:r>
    </w:p>
    <w:p>
      <w:pPr>
        <w:rPr>
          <w:rFonts w:hint="eastAsia" w:asciiTheme="minorEastAsia" w:hAnsiTheme="minorEastAsia"/>
          <w:sz w:val="30"/>
          <w:szCs w:val="30"/>
        </w:rPr>
      </w:pPr>
      <w:r>
        <w:rPr>
          <w:rFonts w:hint="eastAsia" w:asciiTheme="minorEastAsia" w:hAnsiTheme="minorEastAsia"/>
          <w:sz w:val="30"/>
          <w:szCs w:val="30"/>
        </w:rPr>
        <w:t>　　申报评聘专业技术二级岗位人员应遵纪守法，遵守社会公德，有良好的职业道德和敬业精神；学风严谨，有强烈的事业心和较高的学术造诣，为本学科公认的高层次专业技术人员；爱岗敬业，模范履行岗位职责，为全省经济和社会发展作出突出贡献。</w:t>
      </w:r>
    </w:p>
    <w:p>
      <w:pPr>
        <w:rPr>
          <w:rFonts w:hint="eastAsia" w:asciiTheme="minorEastAsia" w:hAnsiTheme="minorEastAsia"/>
          <w:sz w:val="30"/>
          <w:szCs w:val="30"/>
        </w:rPr>
      </w:pPr>
      <w:r>
        <w:rPr>
          <w:rFonts w:hint="eastAsia" w:asciiTheme="minorEastAsia" w:hAnsiTheme="minorEastAsia"/>
          <w:sz w:val="30"/>
          <w:szCs w:val="30"/>
        </w:rPr>
        <w:t>　　二、申报条件</w:t>
      </w:r>
    </w:p>
    <w:p>
      <w:pPr>
        <w:rPr>
          <w:rFonts w:hint="eastAsia" w:asciiTheme="minorEastAsia" w:hAnsiTheme="minorEastAsia"/>
          <w:sz w:val="30"/>
          <w:szCs w:val="30"/>
        </w:rPr>
      </w:pPr>
      <w:r>
        <w:rPr>
          <w:rFonts w:hint="eastAsia" w:asciiTheme="minorEastAsia" w:hAnsiTheme="minorEastAsia"/>
          <w:sz w:val="30"/>
          <w:szCs w:val="30"/>
        </w:rPr>
        <w:t>　　（一）专业技术三级岗位人员，符合下列条件之一者，可不受正高级专业技术职务聘用年限限制申报评聘专业技术二级岗位：</w:t>
      </w:r>
    </w:p>
    <w:p>
      <w:pPr>
        <w:rPr>
          <w:rFonts w:hint="eastAsia" w:asciiTheme="minorEastAsia" w:hAnsiTheme="minorEastAsia"/>
          <w:sz w:val="30"/>
          <w:szCs w:val="30"/>
        </w:rPr>
      </w:pPr>
      <w:r>
        <w:rPr>
          <w:rFonts w:hint="eastAsia" w:asciiTheme="minorEastAsia" w:hAnsiTheme="minorEastAsia"/>
          <w:sz w:val="30"/>
          <w:szCs w:val="30"/>
        </w:rPr>
        <w:t>　　1.全国杰出专业技术人才；</w:t>
      </w:r>
    </w:p>
    <w:p>
      <w:pPr>
        <w:rPr>
          <w:rFonts w:hint="eastAsia" w:asciiTheme="minorEastAsia" w:hAnsiTheme="minorEastAsia"/>
          <w:sz w:val="30"/>
          <w:szCs w:val="30"/>
        </w:rPr>
      </w:pPr>
      <w:r>
        <w:rPr>
          <w:rFonts w:hint="eastAsia" w:asciiTheme="minorEastAsia" w:hAnsiTheme="minorEastAsia"/>
          <w:sz w:val="30"/>
          <w:szCs w:val="30"/>
        </w:rPr>
        <w:t>　　2.“百千万人才工程”国家级人选；</w:t>
      </w:r>
    </w:p>
    <w:p>
      <w:pPr>
        <w:rPr>
          <w:rFonts w:hint="eastAsia" w:asciiTheme="minorEastAsia" w:hAnsiTheme="minorEastAsia"/>
          <w:sz w:val="30"/>
          <w:szCs w:val="30"/>
        </w:rPr>
      </w:pPr>
      <w:r>
        <w:rPr>
          <w:rFonts w:hint="eastAsia" w:asciiTheme="minorEastAsia" w:hAnsiTheme="minorEastAsia"/>
          <w:sz w:val="30"/>
          <w:szCs w:val="30"/>
        </w:rPr>
        <w:t>　　3.国家“千人计划”长期创新项目人选或者国家“万人计划”领军人才及以上层次人选；</w:t>
      </w:r>
    </w:p>
    <w:p>
      <w:pPr>
        <w:rPr>
          <w:rFonts w:hint="eastAsia" w:asciiTheme="minorEastAsia" w:hAnsiTheme="minorEastAsia"/>
          <w:sz w:val="30"/>
          <w:szCs w:val="30"/>
        </w:rPr>
      </w:pPr>
      <w:r>
        <w:rPr>
          <w:rFonts w:hint="eastAsia" w:asciiTheme="minorEastAsia" w:hAnsiTheme="minorEastAsia"/>
          <w:sz w:val="30"/>
          <w:szCs w:val="30"/>
        </w:rPr>
        <w:t>　　4.“长江学者”特聘教授；</w:t>
      </w:r>
    </w:p>
    <w:p>
      <w:pPr>
        <w:rPr>
          <w:rFonts w:hint="eastAsia" w:asciiTheme="minorEastAsia" w:hAnsiTheme="minorEastAsia"/>
          <w:sz w:val="30"/>
          <w:szCs w:val="30"/>
        </w:rPr>
      </w:pPr>
      <w:r>
        <w:rPr>
          <w:rFonts w:hint="eastAsia" w:asciiTheme="minorEastAsia" w:hAnsiTheme="minorEastAsia"/>
          <w:sz w:val="30"/>
          <w:szCs w:val="30"/>
        </w:rPr>
        <w:t>　　5.国家有突出贡献的中青年专家；</w:t>
      </w:r>
    </w:p>
    <w:p>
      <w:pPr>
        <w:rPr>
          <w:rFonts w:hint="eastAsia" w:asciiTheme="minorEastAsia" w:hAnsiTheme="minorEastAsia"/>
          <w:sz w:val="30"/>
          <w:szCs w:val="30"/>
        </w:rPr>
      </w:pPr>
      <w:r>
        <w:rPr>
          <w:rFonts w:hint="eastAsia" w:asciiTheme="minorEastAsia" w:hAnsiTheme="minorEastAsia"/>
          <w:sz w:val="30"/>
          <w:szCs w:val="30"/>
        </w:rPr>
        <w:t>　　6.国家杰出青年科学基金获得者；</w:t>
      </w:r>
    </w:p>
    <w:p>
      <w:pPr>
        <w:rPr>
          <w:rFonts w:hint="eastAsia" w:asciiTheme="minorEastAsia" w:hAnsiTheme="minorEastAsia"/>
          <w:sz w:val="30"/>
          <w:szCs w:val="30"/>
        </w:rPr>
      </w:pPr>
      <w:r>
        <w:rPr>
          <w:rFonts w:hint="eastAsia" w:asciiTheme="minorEastAsia" w:hAnsiTheme="minorEastAsia"/>
          <w:sz w:val="30"/>
          <w:szCs w:val="30"/>
        </w:rPr>
        <w:t>　　7.湖南省“121人才工程”第一层次人选；</w:t>
      </w:r>
    </w:p>
    <w:p>
      <w:pPr>
        <w:rPr>
          <w:rFonts w:hint="eastAsia" w:asciiTheme="minorEastAsia" w:hAnsiTheme="minorEastAsia"/>
          <w:sz w:val="30"/>
          <w:szCs w:val="30"/>
        </w:rPr>
      </w:pPr>
      <w:r>
        <w:rPr>
          <w:rFonts w:hint="eastAsia" w:asciiTheme="minorEastAsia" w:hAnsiTheme="minorEastAsia"/>
          <w:sz w:val="30"/>
          <w:szCs w:val="30"/>
        </w:rPr>
        <w:t>　　8.湖南省优秀专家；</w:t>
      </w:r>
    </w:p>
    <w:p>
      <w:pPr>
        <w:rPr>
          <w:rFonts w:hint="eastAsia" w:asciiTheme="minorEastAsia" w:hAnsiTheme="minorEastAsia"/>
          <w:sz w:val="30"/>
          <w:szCs w:val="30"/>
        </w:rPr>
      </w:pPr>
      <w:r>
        <w:rPr>
          <w:rFonts w:hint="eastAsia" w:asciiTheme="minorEastAsia" w:hAnsiTheme="minorEastAsia"/>
          <w:sz w:val="30"/>
          <w:szCs w:val="30"/>
        </w:rPr>
        <w:t>　　9.获得国家科学技术奖（自然科学、技术发明、科技进步）一等奖（个人排名前二）或二等奖（个人排名第一），或经科技部认定可以推荐国家奖的社会力量科学技术奖最高奖（个人排名第一），或国家级教学成果奖一等奖及以上（个人排名第一），或高等学校科学研究优秀成果奖（人文社会科学）一等奖及以上（个人排名第一），或国家社会科学基金项目优秀成果一等奖及以上（个人排名第一）；</w:t>
      </w:r>
    </w:p>
    <w:p>
      <w:pPr>
        <w:rPr>
          <w:rFonts w:hint="eastAsia" w:asciiTheme="minorEastAsia" w:hAnsiTheme="minorEastAsia"/>
          <w:sz w:val="30"/>
          <w:szCs w:val="30"/>
        </w:rPr>
      </w:pPr>
      <w:r>
        <w:rPr>
          <w:rFonts w:hint="eastAsia" w:asciiTheme="minorEastAsia" w:hAnsiTheme="minorEastAsia"/>
          <w:sz w:val="30"/>
          <w:szCs w:val="30"/>
        </w:rPr>
        <w:t>　　10.国家重点研发计划重点专项（含原973计划、国家重大科学研究计划、863计划重大项目等相当水平项目）、国家科技重大专项项目、国家重大科学基础设施建设项目、国家社会科学基金重大项目、国家自然科学基金重大项目、国家重大科学仪器研制专项（部委推荐）项目负责人；</w:t>
      </w:r>
    </w:p>
    <w:p>
      <w:pPr>
        <w:rPr>
          <w:rFonts w:hint="eastAsia" w:asciiTheme="minorEastAsia" w:hAnsiTheme="minorEastAsia"/>
          <w:sz w:val="30"/>
          <w:szCs w:val="30"/>
        </w:rPr>
      </w:pPr>
      <w:r>
        <w:rPr>
          <w:rFonts w:hint="eastAsia" w:asciiTheme="minorEastAsia" w:hAnsiTheme="minorEastAsia"/>
          <w:sz w:val="30"/>
          <w:szCs w:val="30"/>
        </w:rPr>
        <w:t>　　11.国家自然科学基金创新研究群体负责人。</w:t>
      </w:r>
    </w:p>
    <w:p>
      <w:pPr>
        <w:rPr>
          <w:rFonts w:hint="eastAsia" w:asciiTheme="minorEastAsia" w:hAnsiTheme="minorEastAsia"/>
          <w:sz w:val="30"/>
          <w:szCs w:val="30"/>
        </w:rPr>
      </w:pPr>
      <w:r>
        <w:rPr>
          <w:rFonts w:hint="eastAsia" w:asciiTheme="minorEastAsia" w:hAnsiTheme="minorEastAsia"/>
          <w:sz w:val="30"/>
          <w:szCs w:val="30"/>
        </w:rPr>
        <w:t>　　（二）专业技术三级岗位人员，截至2018年4月30日前，聘任正高级专业技术职务满12年、符合下列任意一类条件中一项者，聘任正高级专业技术职务满9年、同时符合下列任意两类条件中各一项者，聘任正高级专业技术职务满5年、同时符合下列三类条件中各一项者，可申报评聘专业技术二级岗位：</w:t>
      </w:r>
    </w:p>
    <w:p>
      <w:pPr>
        <w:rPr>
          <w:rFonts w:hint="eastAsia" w:asciiTheme="minorEastAsia" w:hAnsiTheme="minorEastAsia"/>
          <w:sz w:val="30"/>
          <w:szCs w:val="30"/>
        </w:rPr>
      </w:pPr>
      <w:r>
        <w:rPr>
          <w:rFonts w:hint="eastAsia" w:asciiTheme="minorEastAsia" w:hAnsiTheme="minorEastAsia"/>
          <w:sz w:val="30"/>
          <w:szCs w:val="30"/>
        </w:rPr>
        <w:t>　　1.第一类条件</w:t>
      </w:r>
    </w:p>
    <w:p>
      <w:pPr>
        <w:rPr>
          <w:rFonts w:hint="eastAsia" w:asciiTheme="minorEastAsia" w:hAnsiTheme="minorEastAsia"/>
          <w:sz w:val="30"/>
          <w:szCs w:val="30"/>
        </w:rPr>
      </w:pPr>
      <w:r>
        <w:rPr>
          <w:rFonts w:hint="eastAsia" w:asciiTheme="minorEastAsia" w:hAnsiTheme="minorEastAsia"/>
          <w:sz w:val="30"/>
          <w:szCs w:val="30"/>
        </w:rPr>
        <w:t>　　（1）获得国家科学技术奖（自然科学、技术发明、科技进步）一等奖（个人排名前三）或二等奖（个人排名前二），或经科技部认定可以推荐国家奖的社会力量科学技术奖特等奖（个人排名前二）或一等奖（个人排名第一），或省（部）级科学技术奖（自然科学、技术发明、科技进步）一等奖（个人排名前二）或二等奖（个人排名第一）；</w:t>
      </w:r>
    </w:p>
    <w:p>
      <w:pPr>
        <w:rPr>
          <w:rFonts w:hint="eastAsia" w:asciiTheme="minorEastAsia" w:hAnsiTheme="minorEastAsia"/>
          <w:sz w:val="30"/>
          <w:szCs w:val="30"/>
        </w:rPr>
      </w:pPr>
      <w:r>
        <w:rPr>
          <w:rFonts w:hint="eastAsia" w:asciiTheme="minorEastAsia" w:hAnsiTheme="minorEastAsia"/>
          <w:sz w:val="30"/>
          <w:szCs w:val="30"/>
        </w:rPr>
        <w:t>　　（2）获得国家社会科学基金项目优秀成果一等奖（个人排名前二），或省级人民政府哲学社会科学优秀成果一等奖（个人排名前二）或二等奖（个人排名第一），或高等学校科学研究优秀成果奖（人文社会科学）一等奖（个人排名前二）或二等奖（个人排名第一）；</w:t>
      </w:r>
    </w:p>
    <w:p>
      <w:pPr>
        <w:rPr>
          <w:rFonts w:hint="eastAsia" w:asciiTheme="minorEastAsia" w:hAnsiTheme="minorEastAsia"/>
          <w:sz w:val="30"/>
          <w:szCs w:val="30"/>
        </w:rPr>
      </w:pPr>
      <w:r>
        <w:rPr>
          <w:rFonts w:hint="eastAsia" w:asciiTheme="minorEastAsia" w:hAnsiTheme="minorEastAsia"/>
          <w:sz w:val="30"/>
          <w:szCs w:val="30"/>
        </w:rPr>
        <w:t>　　（3）获得国家级教学名师奖，或国家级教学成果奖一等奖（个人排名前二）或二等奖（个人排名第一），或省部级教学成果奖一等奖（个人排名第一），或全国党校系统精品课奖；</w:t>
      </w:r>
    </w:p>
    <w:p>
      <w:pPr>
        <w:rPr>
          <w:rFonts w:hint="eastAsia" w:asciiTheme="minorEastAsia" w:hAnsiTheme="minorEastAsia"/>
          <w:sz w:val="30"/>
          <w:szCs w:val="30"/>
        </w:rPr>
      </w:pPr>
      <w:r>
        <w:rPr>
          <w:rFonts w:hint="eastAsia" w:asciiTheme="minorEastAsia" w:hAnsiTheme="minorEastAsia"/>
          <w:sz w:val="30"/>
          <w:szCs w:val="30"/>
        </w:rPr>
        <w:t>　　（4）获得中国专利金奖（个人排名前二）；</w:t>
      </w:r>
    </w:p>
    <w:p>
      <w:pPr>
        <w:rPr>
          <w:rFonts w:hint="eastAsia" w:asciiTheme="minorEastAsia" w:hAnsiTheme="minorEastAsia"/>
          <w:sz w:val="30"/>
          <w:szCs w:val="30"/>
        </w:rPr>
      </w:pPr>
      <w:r>
        <w:rPr>
          <w:rFonts w:hint="eastAsia" w:asciiTheme="minorEastAsia" w:hAnsiTheme="minorEastAsia"/>
          <w:sz w:val="30"/>
          <w:szCs w:val="30"/>
        </w:rPr>
        <w:t>　　（5）获得由国家部委（一级局）颁发的体现专业技术工作业绩的全国性专业类奖项最高奖(个人排名第一)的高层次专业技术人员。</w:t>
      </w:r>
    </w:p>
    <w:p>
      <w:pPr>
        <w:rPr>
          <w:rFonts w:hint="eastAsia" w:asciiTheme="minorEastAsia" w:hAnsiTheme="minorEastAsia"/>
          <w:sz w:val="30"/>
          <w:szCs w:val="30"/>
        </w:rPr>
      </w:pPr>
      <w:r>
        <w:rPr>
          <w:rFonts w:hint="eastAsia" w:asciiTheme="minorEastAsia" w:hAnsiTheme="minorEastAsia"/>
          <w:sz w:val="30"/>
          <w:szCs w:val="30"/>
        </w:rPr>
        <w:t>　　2.第二类条件</w:t>
      </w:r>
    </w:p>
    <w:p>
      <w:pPr>
        <w:rPr>
          <w:rFonts w:hint="eastAsia" w:asciiTheme="minorEastAsia" w:hAnsiTheme="minorEastAsia"/>
          <w:sz w:val="30"/>
          <w:szCs w:val="30"/>
        </w:rPr>
      </w:pPr>
      <w:r>
        <w:rPr>
          <w:rFonts w:hint="eastAsia" w:asciiTheme="minorEastAsia" w:hAnsiTheme="minorEastAsia"/>
          <w:sz w:val="30"/>
          <w:szCs w:val="30"/>
        </w:rPr>
        <w:t>　　（1）国家重点研发计划课题（含原973计划课题、国家重大科学研究计划课题、863计划课题等相当水平课题）负责人；</w:t>
      </w:r>
    </w:p>
    <w:p>
      <w:pPr>
        <w:rPr>
          <w:rFonts w:hint="eastAsia" w:asciiTheme="minorEastAsia" w:hAnsiTheme="minorEastAsia"/>
          <w:sz w:val="30"/>
          <w:szCs w:val="30"/>
        </w:rPr>
      </w:pPr>
      <w:r>
        <w:rPr>
          <w:rFonts w:hint="eastAsia" w:asciiTheme="minorEastAsia" w:hAnsiTheme="minorEastAsia"/>
          <w:sz w:val="30"/>
          <w:szCs w:val="30"/>
        </w:rPr>
        <w:t>　　（2）国家科技重大专项课题负责人；</w:t>
      </w:r>
    </w:p>
    <w:p>
      <w:pPr>
        <w:ind w:left="600" w:hanging="600" w:hangingChars="200"/>
        <w:rPr>
          <w:rFonts w:hint="eastAsia" w:asciiTheme="minorEastAsia" w:hAnsiTheme="minorEastAsia"/>
          <w:sz w:val="30"/>
          <w:szCs w:val="30"/>
        </w:rPr>
      </w:pPr>
      <w:r>
        <w:rPr>
          <w:rFonts w:hint="eastAsia" w:asciiTheme="minorEastAsia" w:hAnsiTheme="minorEastAsia"/>
          <w:sz w:val="30"/>
          <w:szCs w:val="30"/>
        </w:rPr>
        <w:t>　　（3）国家自然科学基金、社会科学基金重点项目负责人；（4）国家科技创新基地申报并批准筹建过程的主要负责人；</w:t>
      </w:r>
    </w:p>
    <w:p>
      <w:pPr>
        <w:rPr>
          <w:rFonts w:hint="eastAsia" w:asciiTheme="minorEastAsia" w:hAnsiTheme="minorEastAsia"/>
          <w:sz w:val="30"/>
          <w:szCs w:val="30"/>
        </w:rPr>
      </w:pPr>
      <w:r>
        <w:rPr>
          <w:rFonts w:hint="eastAsia" w:asciiTheme="minorEastAsia" w:hAnsiTheme="minorEastAsia"/>
          <w:sz w:val="30"/>
          <w:szCs w:val="30"/>
        </w:rPr>
        <w:t>　　（5）主持承担过2项及以上国家科研项目，或1项国家科研项目和3项及以上省（部）级科研、工程技术推广项目，或5项及以上省（部）级科研、工程技术推广项目，并经省级以上相关部门验收合格，研究成果对我省产业升级转型具有重要应用价值；</w:t>
      </w:r>
    </w:p>
    <w:p>
      <w:pPr>
        <w:rPr>
          <w:rFonts w:hint="eastAsia" w:asciiTheme="minorEastAsia" w:hAnsiTheme="minorEastAsia"/>
          <w:sz w:val="30"/>
          <w:szCs w:val="30"/>
        </w:rPr>
      </w:pPr>
      <w:r>
        <w:rPr>
          <w:rFonts w:hint="eastAsia" w:asciiTheme="minorEastAsia" w:hAnsiTheme="minorEastAsia"/>
          <w:sz w:val="30"/>
          <w:szCs w:val="30"/>
        </w:rPr>
        <w:t>　　（6）取得重大性原创发现，且在《Nature》、《Science》或《Cell》上发表研究论文者（须以申报人单位为第一署名单位，申报人为第一作者或第一通讯作者）；</w:t>
      </w:r>
    </w:p>
    <w:p>
      <w:pPr>
        <w:rPr>
          <w:rFonts w:hint="eastAsia" w:asciiTheme="minorEastAsia" w:hAnsiTheme="minorEastAsia"/>
          <w:sz w:val="30"/>
          <w:szCs w:val="30"/>
        </w:rPr>
      </w:pPr>
      <w:r>
        <w:rPr>
          <w:rFonts w:hint="eastAsia" w:asciiTheme="minorEastAsia" w:hAnsiTheme="minorEastAsia"/>
          <w:sz w:val="30"/>
          <w:szCs w:val="30"/>
        </w:rPr>
        <w:t>　　（7）以第一完成人获得4项及以上国家发明专利授权，被开发转化，且取得重大经济效益；</w:t>
      </w:r>
    </w:p>
    <w:p>
      <w:pPr>
        <w:rPr>
          <w:rFonts w:hint="eastAsia" w:asciiTheme="minorEastAsia" w:hAnsiTheme="minorEastAsia"/>
          <w:sz w:val="30"/>
          <w:szCs w:val="30"/>
        </w:rPr>
      </w:pPr>
      <w:r>
        <w:rPr>
          <w:rFonts w:hint="eastAsia" w:asciiTheme="minorEastAsia" w:hAnsiTheme="minorEastAsia"/>
          <w:sz w:val="30"/>
          <w:szCs w:val="30"/>
        </w:rPr>
        <w:t>　　（8）以第一完成人育成经国家级品种审定委员会审定通过的动植物新品种（动物新品系或配套系）1个及以上，并在全国大面积推广应用，或以第一完成人育成经省级品种审定委员会审定并通过的植物新品种（动物新品系或配套系）3个及以上并大面积推广应用；</w:t>
      </w:r>
    </w:p>
    <w:p>
      <w:pPr>
        <w:rPr>
          <w:rFonts w:hint="eastAsia" w:asciiTheme="minorEastAsia" w:hAnsiTheme="minorEastAsia"/>
          <w:sz w:val="30"/>
          <w:szCs w:val="30"/>
        </w:rPr>
      </w:pPr>
      <w:r>
        <w:rPr>
          <w:rFonts w:hint="eastAsia" w:asciiTheme="minorEastAsia" w:hAnsiTheme="minorEastAsia"/>
          <w:sz w:val="30"/>
          <w:szCs w:val="30"/>
        </w:rPr>
        <w:t>　　（9）训练或培训两年以上的运动员输送后一年内取得奥运会冠军或奥运会集体项目前三名的国家级教练员；</w:t>
      </w:r>
    </w:p>
    <w:p>
      <w:pPr>
        <w:rPr>
          <w:rFonts w:hint="eastAsia" w:asciiTheme="minorEastAsia" w:hAnsiTheme="minorEastAsia"/>
          <w:sz w:val="30"/>
          <w:szCs w:val="30"/>
        </w:rPr>
      </w:pPr>
      <w:r>
        <w:rPr>
          <w:rFonts w:hint="eastAsia" w:asciiTheme="minorEastAsia" w:hAnsiTheme="minorEastAsia"/>
          <w:sz w:val="30"/>
          <w:szCs w:val="30"/>
        </w:rPr>
        <w:t>　　（10）其他与上述条件相当，为全省经济和社会发展作出突出贡献、省内本学科公认的高层次专业技术人员。</w:t>
      </w:r>
    </w:p>
    <w:p>
      <w:pPr>
        <w:rPr>
          <w:rFonts w:hint="eastAsia" w:asciiTheme="minorEastAsia" w:hAnsiTheme="minorEastAsia"/>
          <w:sz w:val="30"/>
          <w:szCs w:val="30"/>
        </w:rPr>
      </w:pPr>
      <w:r>
        <w:rPr>
          <w:rFonts w:hint="eastAsia" w:asciiTheme="minorEastAsia" w:hAnsiTheme="minorEastAsia"/>
          <w:sz w:val="30"/>
          <w:szCs w:val="30"/>
        </w:rPr>
        <w:t>　　3.第三类条件</w:t>
      </w:r>
    </w:p>
    <w:p>
      <w:pPr>
        <w:rPr>
          <w:rFonts w:hint="eastAsia" w:asciiTheme="minorEastAsia" w:hAnsiTheme="minorEastAsia"/>
          <w:sz w:val="30"/>
          <w:szCs w:val="30"/>
        </w:rPr>
      </w:pPr>
      <w:r>
        <w:rPr>
          <w:rFonts w:hint="eastAsia" w:asciiTheme="minorEastAsia" w:hAnsiTheme="minorEastAsia"/>
          <w:sz w:val="30"/>
          <w:szCs w:val="30"/>
        </w:rPr>
        <w:t>　　（1）享受国务院政府特殊津贴或湖南省政府特殊津贴人员；</w:t>
      </w:r>
    </w:p>
    <w:p>
      <w:pPr>
        <w:ind w:firstLine="450" w:firstLineChars="150"/>
        <w:rPr>
          <w:rFonts w:hint="eastAsia" w:asciiTheme="minorEastAsia" w:hAnsiTheme="minorEastAsia"/>
          <w:sz w:val="30"/>
          <w:szCs w:val="30"/>
        </w:rPr>
      </w:pPr>
      <w:r>
        <w:rPr>
          <w:rFonts w:hint="eastAsia" w:asciiTheme="minorEastAsia" w:hAnsiTheme="minorEastAsia"/>
          <w:sz w:val="30"/>
          <w:szCs w:val="30"/>
        </w:rPr>
        <w:t>（2）中国青年科技奖获得者；</w:t>
      </w:r>
    </w:p>
    <w:p>
      <w:pPr>
        <w:tabs>
          <w:tab w:val="left" w:pos="851"/>
        </w:tabs>
        <w:ind w:firstLine="450" w:firstLineChars="150"/>
        <w:rPr>
          <w:rFonts w:hint="eastAsia" w:asciiTheme="minorEastAsia" w:hAnsiTheme="minorEastAsia"/>
          <w:sz w:val="30"/>
          <w:szCs w:val="30"/>
        </w:rPr>
      </w:pPr>
      <w:r>
        <w:rPr>
          <w:rFonts w:hint="eastAsia" w:asciiTheme="minorEastAsia" w:hAnsiTheme="minorEastAsia"/>
          <w:sz w:val="30"/>
          <w:szCs w:val="30"/>
        </w:rPr>
        <w:t>（3）国家“长江学者”青年学者、“千人计划”青年项目、“万人计划”青年拔尖人才、国家优秀青年科学基金项目获得者；</w:t>
      </w:r>
    </w:p>
    <w:p>
      <w:pPr>
        <w:rPr>
          <w:rFonts w:hint="eastAsia" w:asciiTheme="minorEastAsia" w:hAnsiTheme="minorEastAsia"/>
          <w:sz w:val="30"/>
          <w:szCs w:val="30"/>
        </w:rPr>
      </w:pPr>
      <w:r>
        <w:rPr>
          <w:rFonts w:hint="eastAsia" w:asciiTheme="minorEastAsia" w:hAnsiTheme="minorEastAsia"/>
          <w:sz w:val="30"/>
          <w:szCs w:val="30"/>
        </w:rPr>
        <w:t>　　（4）湖南省“芙蓉学者计划”特聘教授；</w:t>
      </w:r>
    </w:p>
    <w:p>
      <w:pPr>
        <w:rPr>
          <w:rFonts w:hint="eastAsia" w:asciiTheme="minorEastAsia" w:hAnsiTheme="minorEastAsia"/>
          <w:sz w:val="30"/>
          <w:szCs w:val="30"/>
        </w:rPr>
      </w:pPr>
      <w:r>
        <w:rPr>
          <w:rFonts w:hint="eastAsia" w:asciiTheme="minorEastAsia" w:hAnsiTheme="minorEastAsia"/>
          <w:sz w:val="30"/>
          <w:szCs w:val="30"/>
        </w:rPr>
        <w:t>　　（5）湖南省“121人才工程”第二层次人选；</w:t>
      </w:r>
    </w:p>
    <w:p>
      <w:pPr>
        <w:rPr>
          <w:rFonts w:hint="eastAsia" w:asciiTheme="minorEastAsia" w:hAnsiTheme="minorEastAsia"/>
          <w:sz w:val="30"/>
          <w:szCs w:val="30"/>
        </w:rPr>
      </w:pPr>
      <w:r>
        <w:rPr>
          <w:rFonts w:hint="eastAsia" w:asciiTheme="minorEastAsia" w:hAnsiTheme="minorEastAsia"/>
          <w:sz w:val="30"/>
          <w:szCs w:val="30"/>
        </w:rPr>
        <w:t>　　（6）获得国家部委（一级局）颁发的体现专业技术工作业绩的最高荣誉称号的高层次专业技术人员。</w:t>
      </w:r>
    </w:p>
    <w:p>
      <w:pPr>
        <w:rPr>
          <w:rFonts w:hint="eastAsia" w:asciiTheme="minorEastAsia" w:hAnsiTheme="minorEastAsia"/>
          <w:sz w:val="30"/>
          <w:szCs w:val="30"/>
        </w:rPr>
      </w:pPr>
      <w:r>
        <w:rPr>
          <w:rFonts w:hint="eastAsia" w:asciiTheme="minorEastAsia" w:hAnsiTheme="minorEastAsia"/>
          <w:sz w:val="30"/>
          <w:szCs w:val="30"/>
        </w:rPr>
        <w:t>　　上述条件中各类学术荣誉、奖励、成果获得和承担项目完成的时间，应在正高级专业技术职务聘用期间内。同一成果获得不同层次奖项的，按所获得最高层次奖项计算，不重复计算。</w:t>
      </w:r>
    </w:p>
    <w:p>
      <w:pPr>
        <w:rPr>
          <w:rFonts w:hint="eastAsia" w:asciiTheme="minorEastAsia" w:hAnsiTheme="minorEastAsia"/>
          <w:sz w:val="30"/>
          <w:szCs w:val="30"/>
        </w:rPr>
      </w:pPr>
      <w:r>
        <w:rPr>
          <w:rFonts w:hint="eastAsia" w:asciiTheme="minorEastAsia" w:hAnsiTheme="minorEastAsia"/>
          <w:sz w:val="30"/>
          <w:szCs w:val="30"/>
        </w:rPr>
        <w:t>　　三、工作程序</w:t>
      </w:r>
    </w:p>
    <w:p>
      <w:pPr>
        <w:rPr>
          <w:rFonts w:hint="eastAsia" w:asciiTheme="minorEastAsia" w:hAnsiTheme="minorEastAsia"/>
          <w:sz w:val="30"/>
          <w:szCs w:val="30"/>
        </w:rPr>
      </w:pPr>
      <w:r>
        <w:rPr>
          <w:rFonts w:hint="eastAsia" w:asciiTheme="minorEastAsia" w:hAnsiTheme="minorEastAsia"/>
          <w:sz w:val="30"/>
          <w:szCs w:val="30"/>
        </w:rPr>
        <w:t>　　（一）符合申报条件的专业技术人员向单位提出申请，并提交相关证明材料。</w:t>
      </w:r>
    </w:p>
    <w:p>
      <w:pPr>
        <w:rPr>
          <w:rFonts w:hint="eastAsia" w:asciiTheme="minorEastAsia" w:hAnsiTheme="minorEastAsia"/>
          <w:sz w:val="30"/>
          <w:szCs w:val="30"/>
        </w:rPr>
      </w:pPr>
      <w:r>
        <w:rPr>
          <w:rFonts w:hint="eastAsia" w:asciiTheme="minorEastAsia" w:hAnsiTheme="minorEastAsia"/>
          <w:sz w:val="30"/>
          <w:szCs w:val="30"/>
        </w:rPr>
        <w:t>　　（二）事业单位对申报人员进行资格审查、评议，经本单位领导班子集体讨论并公示无异议后，产生推荐人选报主管部门。</w:t>
      </w:r>
    </w:p>
    <w:p>
      <w:pPr>
        <w:rPr>
          <w:rFonts w:hint="eastAsia" w:asciiTheme="minorEastAsia" w:hAnsiTheme="minorEastAsia"/>
          <w:sz w:val="30"/>
          <w:szCs w:val="30"/>
        </w:rPr>
      </w:pPr>
      <w:r>
        <w:rPr>
          <w:rFonts w:hint="eastAsia" w:asciiTheme="minorEastAsia" w:hAnsiTheme="minorEastAsia"/>
          <w:sz w:val="30"/>
          <w:szCs w:val="30"/>
        </w:rPr>
        <w:t>　　（三）市州人力资源社会保障局汇总本辖区所有申报材料并经市州人民政府审核后，省直属事业单位推荐人选由单位审核后，省直部门所属事业单位推荐人选由主管部门汇总审核后，报省人力资源和社会保障厅。</w:t>
      </w:r>
    </w:p>
    <w:p>
      <w:pPr>
        <w:rPr>
          <w:rFonts w:hint="eastAsia" w:asciiTheme="minorEastAsia" w:hAnsiTheme="minorEastAsia"/>
          <w:sz w:val="30"/>
          <w:szCs w:val="30"/>
        </w:rPr>
      </w:pPr>
      <w:r>
        <w:rPr>
          <w:rFonts w:hint="eastAsia" w:asciiTheme="minorEastAsia" w:hAnsiTheme="minorEastAsia"/>
          <w:sz w:val="30"/>
          <w:szCs w:val="30"/>
        </w:rPr>
        <w:t>　　（四）省人力资源和社会保障厅对推荐人选的申报材料进行汇总、整理和初步审核。组织专家对经初审符合申报条件的推荐人选进行评议审核。根据专家评审意见，确定拟聘人选并公示。经公示无异议的拟聘人选，由省人力资源和社会保障厅核准为专业技术二级岗位聘用人选。</w:t>
      </w:r>
    </w:p>
    <w:p>
      <w:pPr>
        <w:rPr>
          <w:rFonts w:hint="eastAsia" w:asciiTheme="minorEastAsia" w:hAnsiTheme="minorEastAsia"/>
          <w:sz w:val="30"/>
          <w:szCs w:val="30"/>
        </w:rPr>
      </w:pPr>
      <w:r>
        <w:rPr>
          <w:rFonts w:hint="eastAsia" w:asciiTheme="minorEastAsia" w:hAnsiTheme="minorEastAsia"/>
          <w:sz w:val="30"/>
          <w:szCs w:val="30"/>
        </w:rPr>
        <w:t>　　（五）事业单位根据核准的专业技术二级岗位数量和聘用人选，组织开展岗位聘用，明确岗位职责，签订聘用合同，兑现相关待遇。</w:t>
      </w:r>
    </w:p>
    <w:p>
      <w:pPr>
        <w:rPr>
          <w:rFonts w:hint="eastAsia" w:asciiTheme="minorEastAsia" w:hAnsiTheme="minorEastAsia"/>
          <w:sz w:val="30"/>
          <w:szCs w:val="30"/>
        </w:rPr>
      </w:pPr>
      <w:r>
        <w:rPr>
          <w:rFonts w:hint="eastAsia" w:asciiTheme="minorEastAsia" w:hAnsiTheme="minorEastAsia"/>
          <w:sz w:val="30"/>
          <w:szCs w:val="30"/>
        </w:rPr>
        <w:t>　　四、申报材料要求</w:t>
      </w:r>
    </w:p>
    <w:p>
      <w:pPr>
        <w:rPr>
          <w:rFonts w:hint="eastAsia" w:asciiTheme="minorEastAsia" w:hAnsiTheme="minorEastAsia"/>
          <w:sz w:val="30"/>
          <w:szCs w:val="30"/>
        </w:rPr>
      </w:pPr>
      <w:r>
        <w:rPr>
          <w:rFonts w:hint="eastAsia" w:asciiTheme="minorEastAsia" w:hAnsiTheme="minorEastAsia"/>
          <w:sz w:val="30"/>
          <w:szCs w:val="30"/>
        </w:rPr>
        <w:t>　　（一）材料内容</w:t>
      </w:r>
    </w:p>
    <w:p>
      <w:pPr>
        <w:rPr>
          <w:rFonts w:hint="eastAsia" w:asciiTheme="minorEastAsia" w:hAnsiTheme="minorEastAsia"/>
          <w:sz w:val="30"/>
          <w:szCs w:val="30"/>
        </w:rPr>
      </w:pPr>
      <w:r>
        <w:rPr>
          <w:rFonts w:hint="eastAsia" w:asciiTheme="minorEastAsia" w:hAnsiTheme="minorEastAsia"/>
          <w:sz w:val="30"/>
          <w:szCs w:val="30"/>
        </w:rPr>
        <w:t>　　1.《湖南省事业单位人员岗位管理手册》；</w:t>
      </w:r>
    </w:p>
    <w:p>
      <w:pPr>
        <w:rPr>
          <w:rFonts w:hint="eastAsia" w:asciiTheme="minorEastAsia" w:hAnsiTheme="minorEastAsia"/>
          <w:sz w:val="30"/>
          <w:szCs w:val="30"/>
        </w:rPr>
      </w:pPr>
      <w:r>
        <w:rPr>
          <w:rFonts w:hint="eastAsia" w:asciiTheme="minorEastAsia" w:hAnsiTheme="minorEastAsia"/>
          <w:sz w:val="30"/>
          <w:szCs w:val="30"/>
        </w:rPr>
        <w:t>　　2.申报人专业技术职称资格证书复印件；</w:t>
      </w:r>
    </w:p>
    <w:p>
      <w:pPr>
        <w:rPr>
          <w:rFonts w:hint="eastAsia" w:asciiTheme="minorEastAsia" w:hAnsiTheme="minorEastAsia"/>
          <w:sz w:val="30"/>
          <w:szCs w:val="30"/>
        </w:rPr>
      </w:pPr>
      <w:r>
        <w:rPr>
          <w:rFonts w:hint="eastAsia" w:asciiTheme="minorEastAsia" w:hAnsiTheme="minorEastAsia"/>
          <w:sz w:val="30"/>
          <w:szCs w:val="30"/>
        </w:rPr>
        <w:t>　　3.申报人与用人单位签订的现任岗位聘用合同部分页面复印件（封页面、岗位和聘期页面、双方签字盖章页面）；</w:t>
      </w:r>
    </w:p>
    <w:p>
      <w:pPr>
        <w:rPr>
          <w:rFonts w:hint="eastAsia" w:asciiTheme="minorEastAsia" w:hAnsiTheme="minorEastAsia"/>
          <w:sz w:val="30"/>
          <w:szCs w:val="30"/>
        </w:rPr>
      </w:pPr>
      <w:r>
        <w:rPr>
          <w:rFonts w:hint="eastAsia" w:asciiTheme="minorEastAsia" w:hAnsiTheme="minorEastAsia"/>
          <w:sz w:val="30"/>
          <w:szCs w:val="30"/>
        </w:rPr>
        <w:t>　　4.申报人近三年年度考核登记表复印件；</w:t>
      </w:r>
    </w:p>
    <w:p>
      <w:pPr>
        <w:rPr>
          <w:rFonts w:hint="eastAsia" w:asciiTheme="minorEastAsia" w:hAnsiTheme="minorEastAsia"/>
          <w:sz w:val="30"/>
          <w:szCs w:val="30"/>
        </w:rPr>
      </w:pPr>
      <w:r>
        <w:rPr>
          <w:rFonts w:hint="eastAsia" w:asciiTheme="minorEastAsia" w:hAnsiTheme="minorEastAsia"/>
          <w:sz w:val="30"/>
          <w:szCs w:val="30"/>
        </w:rPr>
        <w:t>　　5.科研项目、获奖证书、荣誉证书等相关证明材料复印件；</w:t>
      </w:r>
    </w:p>
    <w:p>
      <w:pPr>
        <w:rPr>
          <w:rFonts w:hint="eastAsia" w:asciiTheme="minorEastAsia" w:hAnsiTheme="minorEastAsia"/>
          <w:sz w:val="30"/>
          <w:szCs w:val="30"/>
        </w:rPr>
      </w:pPr>
      <w:r>
        <w:rPr>
          <w:rFonts w:hint="eastAsia" w:asciiTheme="minorEastAsia" w:hAnsiTheme="minorEastAsia"/>
          <w:sz w:val="30"/>
          <w:szCs w:val="30"/>
        </w:rPr>
        <w:t>　　6.《湖南省事业单位专业技术二级岗位审核表》（A4纸打印，一式三份）；</w:t>
      </w:r>
    </w:p>
    <w:p>
      <w:pPr>
        <w:rPr>
          <w:rFonts w:hint="eastAsia" w:asciiTheme="minorEastAsia" w:hAnsiTheme="minorEastAsia"/>
          <w:sz w:val="30"/>
          <w:szCs w:val="30"/>
        </w:rPr>
      </w:pPr>
      <w:r>
        <w:rPr>
          <w:rFonts w:hint="eastAsia" w:asciiTheme="minorEastAsia" w:hAnsiTheme="minorEastAsia"/>
          <w:sz w:val="30"/>
          <w:szCs w:val="30"/>
        </w:rPr>
        <w:t>　　7.《湖南省事业单专业技术二级岗位申报人员情况一览表》（A3纸打印，并附光盘）。</w:t>
      </w:r>
    </w:p>
    <w:p>
      <w:pPr>
        <w:rPr>
          <w:rFonts w:hint="eastAsia" w:asciiTheme="minorEastAsia" w:hAnsiTheme="minorEastAsia"/>
          <w:sz w:val="30"/>
          <w:szCs w:val="30"/>
        </w:rPr>
      </w:pPr>
      <w:r>
        <w:rPr>
          <w:rFonts w:hint="eastAsia" w:asciiTheme="minorEastAsia" w:hAnsiTheme="minorEastAsia"/>
          <w:sz w:val="30"/>
          <w:szCs w:val="30"/>
        </w:rPr>
        <w:t>　　（二）材料要求</w:t>
      </w:r>
    </w:p>
    <w:p>
      <w:pPr>
        <w:rPr>
          <w:rFonts w:hint="eastAsia" w:asciiTheme="minorEastAsia" w:hAnsiTheme="minorEastAsia"/>
          <w:sz w:val="30"/>
          <w:szCs w:val="30"/>
        </w:rPr>
      </w:pPr>
      <w:r>
        <w:rPr>
          <w:rFonts w:hint="eastAsia" w:asciiTheme="minorEastAsia" w:hAnsiTheme="minorEastAsia"/>
          <w:sz w:val="30"/>
          <w:szCs w:val="30"/>
        </w:rPr>
        <w:t>　　1.省人力资源社会保障厅接收申报材料的时间为2018年4月16日至30日。各市州和省直各单位务必在规定的时间内按要求上报材料。</w:t>
      </w:r>
    </w:p>
    <w:p>
      <w:pPr>
        <w:rPr>
          <w:rFonts w:hint="eastAsia" w:asciiTheme="minorEastAsia" w:hAnsiTheme="minorEastAsia"/>
          <w:sz w:val="30"/>
          <w:szCs w:val="30"/>
        </w:rPr>
      </w:pPr>
      <w:r>
        <w:rPr>
          <w:rFonts w:hint="eastAsia" w:asciiTheme="minorEastAsia" w:hAnsiTheme="minorEastAsia"/>
          <w:sz w:val="30"/>
          <w:szCs w:val="30"/>
        </w:rPr>
        <w:t>　　2.所有申报材料复印件，须经单位人事部门审核，并签署“原件已核”，加盖单位公章。</w:t>
      </w:r>
    </w:p>
    <w:p>
      <w:pPr>
        <w:rPr>
          <w:rFonts w:hint="eastAsia" w:asciiTheme="minorEastAsia" w:hAnsiTheme="minorEastAsia"/>
          <w:sz w:val="30"/>
          <w:szCs w:val="30"/>
        </w:rPr>
      </w:pPr>
      <w:r>
        <w:rPr>
          <w:rFonts w:hint="eastAsia" w:asciiTheme="minorEastAsia" w:hAnsiTheme="minorEastAsia"/>
          <w:sz w:val="30"/>
          <w:szCs w:val="30"/>
        </w:rPr>
        <w:t>　　3.申报材料2、3、4、5项应按顺序编制目录和页码并装订成册。</w:t>
      </w:r>
    </w:p>
    <w:p>
      <w:pPr>
        <w:rPr>
          <w:rFonts w:hint="eastAsia" w:asciiTheme="minorEastAsia" w:hAnsiTheme="minorEastAsia"/>
          <w:sz w:val="30"/>
          <w:szCs w:val="30"/>
        </w:rPr>
      </w:pPr>
      <w:r>
        <w:rPr>
          <w:rFonts w:hint="eastAsia" w:asciiTheme="minorEastAsia" w:hAnsiTheme="minorEastAsia"/>
          <w:sz w:val="30"/>
          <w:szCs w:val="30"/>
        </w:rPr>
        <w:t>　　4.所有申报材料统一以纸质档案袋封装，并在档案袋正面注明申报人姓名、单位、学科组（自科、社科、医卫、工程技术）。</w:t>
      </w:r>
    </w:p>
    <w:p>
      <w:pPr>
        <w:rPr>
          <w:rFonts w:hint="eastAsia" w:asciiTheme="minorEastAsia" w:hAnsiTheme="minorEastAsia"/>
          <w:sz w:val="30"/>
          <w:szCs w:val="30"/>
        </w:rPr>
      </w:pPr>
      <w:r>
        <w:rPr>
          <w:rFonts w:hint="eastAsia" w:asciiTheme="minorEastAsia" w:hAnsiTheme="minorEastAsia"/>
          <w:sz w:val="30"/>
          <w:szCs w:val="30"/>
        </w:rPr>
        <w:t>　　五、工作要求</w:t>
      </w:r>
    </w:p>
    <w:p>
      <w:pPr>
        <w:rPr>
          <w:rFonts w:hint="eastAsia" w:asciiTheme="minorEastAsia" w:hAnsiTheme="minorEastAsia"/>
          <w:sz w:val="30"/>
          <w:szCs w:val="30"/>
        </w:rPr>
      </w:pPr>
      <w:r>
        <w:rPr>
          <w:rFonts w:hint="eastAsia" w:asciiTheme="minorEastAsia" w:hAnsiTheme="minorEastAsia"/>
          <w:sz w:val="30"/>
          <w:szCs w:val="30"/>
        </w:rPr>
        <w:t>　　（一）要高度重视。事业单位专业技术二级岗位人员评聘工作，是事业单位岗位设置工作的重要内容，是产生专业技术一级岗位人选的基础性工作，关系到我省高层次人才队伍建设。各单位各部门要高度重视，根据本通知要求，认真组织实施。</w:t>
      </w:r>
    </w:p>
    <w:p>
      <w:pPr>
        <w:rPr>
          <w:rFonts w:hint="eastAsia" w:asciiTheme="minorEastAsia" w:hAnsiTheme="minorEastAsia"/>
          <w:sz w:val="30"/>
          <w:szCs w:val="30"/>
        </w:rPr>
      </w:pPr>
      <w:r>
        <w:rPr>
          <w:rFonts w:hint="eastAsia" w:asciiTheme="minorEastAsia" w:hAnsiTheme="minorEastAsia"/>
          <w:sz w:val="30"/>
          <w:szCs w:val="30"/>
        </w:rPr>
        <w:t>　　（二）要加强宣传发动。各单位应尽快将本通知精神传达到专业技术人员，鼓励符合申报条件的专业技术人员积极申报，并为申报对象创造条件，提供服务。同时，要坚持量化考核制度、集体决策制度、公示制度等，确保公平公正。</w:t>
      </w:r>
    </w:p>
    <w:p>
      <w:pPr>
        <w:rPr>
          <w:rFonts w:hint="eastAsia" w:asciiTheme="minorEastAsia" w:hAnsiTheme="minorEastAsia"/>
          <w:sz w:val="30"/>
          <w:szCs w:val="30"/>
        </w:rPr>
      </w:pPr>
      <w:r>
        <w:rPr>
          <w:rFonts w:hint="eastAsia" w:asciiTheme="minorEastAsia" w:hAnsiTheme="minorEastAsia"/>
          <w:sz w:val="30"/>
          <w:szCs w:val="30"/>
        </w:rPr>
        <w:t>　　（三）要严格执行政策。申报专业技术二级岗位的人员，要实事求是，不得弄虚作假，否则，一经查实，取消已聘三级岗位资格；各单位和主管部门要按要求对申报人员的材料认真审核，不符合条件的，不得申报；各级人社部门要按照二级、三级、四级岗位之间1：3：6的结构比例和有关规定要求严格控制申报人数。</w:t>
      </w:r>
    </w:p>
    <w:p>
      <w:pPr>
        <w:rPr>
          <w:rFonts w:hint="eastAsia" w:asciiTheme="minorEastAsia" w:hAnsiTheme="minorEastAsia"/>
          <w:sz w:val="30"/>
          <w:szCs w:val="30"/>
        </w:rPr>
      </w:pPr>
      <w:r>
        <w:rPr>
          <w:rFonts w:hint="eastAsia" w:asciiTheme="minorEastAsia" w:hAnsiTheme="minorEastAsia"/>
          <w:sz w:val="30"/>
          <w:szCs w:val="30"/>
        </w:rPr>
        <w:t>　　联系单位：事业单位人事管理处</w:t>
      </w:r>
    </w:p>
    <w:p>
      <w:pPr>
        <w:rPr>
          <w:rFonts w:hint="eastAsia" w:asciiTheme="minorEastAsia" w:hAnsiTheme="minorEastAsia"/>
          <w:sz w:val="30"/>
          <w:szCs w:val="30"/>
        </w:rPr>
      </w:pPr>
      <w:r>
        <w:rPr>
          <w:rFonts w:hint="eastAsia" w:asciiTheme="minorEastAsia" w:hAnsiTheme="minorEastAsia"/>
          <w:sz w:val="30"/>
          <w:szCs w:val="30"/>
        </w:rPr>
        <w:t>　　联 系 人：廖佳</w:t>
      </w:r>
    </w:p>
    <w:p>
      <w:pPr>
        <w:rPr>
          <w:rFonts w:hint="eastAsia" w:asciiTheme="minorEastAsia" w:hAnsiTheme="minorEastAsia"/>
          <w:sz w:val="30"/>
          <w:szCs w:val="30"/>
        </w:rPr>
      </w:pPr>
      <w:r>
        <w:rPr>
          <w:rFonts w:hint="eastAsia" w:asciiTheme="minorEastAsia" w:hAnsiTheme="minorEastAsia"/>
          <w:sz w:val="30"/>
          <w:szCs w:val="30"/>
        </w:rPr>
        <w:t>　　联系电话：0731-82219391</w:t>
      </w:r>
    </w:p>
    <w:p>
      <w:pPr>
        <w:jc w:val="right"/>
        <w:rPr>
          <w:rFonts w:hint="eastAsia" w:asciiTheme="minorEastAsia" w:hAnsiTheme="minorEastAsia"/>
          <w:sz w:val="30"/>
          <w:szCs w:val="30"/>
        </w:rPr>
      </w:pPr>
      <w:r>
        <w:rPr>
          <w:rFonts w:hint="eastAsia" w:asciiTheme="minorEastAsia" w:hAnsiTheme="minorEastAsia"/>
          <w:sz w:val="30"/>
          <w:szCs w:val="30"/>
        </w:rPr>
        <w:t>　　　　湖南省人力资源和社会保障厅</w:t>
      </w:r>
    </w:p>
    <w:p>
      <w:pPr>
        <w:ind w:right="600"/>
        <w:jc w:val="right"/>
        <w:rPr>
          <w:rFonts w:asciiTheme="minorEastAsia" w:hAnsiTheme="minorEastAsia"/>
          <w:sz w:val="32"/>
          <w:szCs w:val="32"/>
        </w:rPr>
      </w:pPr>
      <w:r>
        <w:rPr>
          <w:rFonts w:hint="eastAsia" w:asciiTheme="minorEastAsia" w:hAnsiTheme="minorEastAsia"/>
          <w:sz w:val="30"/>
          <w:szCs w:val="30"/>
        </w:rPr>
        <w:t>　2018年2月12日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2F52"/>
    <w:rsid w:val="00002F52"/>
    <w:rsid w:val="001213DA"/>
    <w:rsid w:val="0014368A"/>
    <w:rsid w:val="002C0753"/>
    <w:rsid w:val="003A1A58"/>
    <w:rsid w:val="00526268"/>
    <w:rsid w:val="00527CE8"/>
    <w:rsid w:val="00D6682E"/>
    <w:rsid w:val="00FA0710"/>
    <w:rsid w:val="69752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uiPriority w:val="99"/>
    <w:rPr>
      <w:sz w:val="18"/>
      <w:szCs w:val="18"/>
    </w:rPr>
  </w:style>
  <w:style w:type="character" w:customStyle="1" w:styleId="10">
    <w:name w:val="标题 1 Char"/>
    <w:basedOn w:val="6"/>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604</Words>
  <Characters>3448</Characters>
  <Lines>28</Lines>
  <Paragraphs>8</Paragraphs>
  <TotalTime>0</TotalTime>
  <ScaleCrop>false</ScaleCrop>
  <LinksUpToDate>false</LinksUpToDate>
  <CharactersWithSpaces>4044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2018-03-27T08:39:00Z</dcterms:created>
  <dc:creator>微软用户</dc:creator>
  <cp:lastModifiedBy>Administrator</cp:lastModifiedBy>
  <dcterms:modified xsi:type="dcterms:W3CDTF">2018-03-30T02:49:05Z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