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color w:val="FF0000"/>
          <w:w w:val="80"/>
          <w:sz w:val="100"/>
          <w:szCs w:val="100"/>
        </w:rPr>
      </w:pPr>
      <w:r>
        <w:rPr>
          <w:rFonts w:hint="eastAsia" w:ascii="方正大标宋简体" w:eastAsia="方正大标宋简体"/>
          <w:color w:val="FF0000"/>
          <w:w w:val="80"/>
          <w:sz w:val="100"/>
          <w:szCs w:val="100"/>
        </w:rPr>
        <w:t>吉 首 大 学 人 事 处</w:t>
      </w:r>
    </w:p>
    <w:p>
      <w:pPr>
        <w:spacing w:line="240" w:lineRule="exact"/>
        <w:rPr>
          <w:rFonts w:hint="eastAsia" w:ascii="仿宋_GB2312" w:eastAsia="仿宋_GB2312"/>
          <w:sz w:val="72"/>
          <w:szCs w:val="72"/>
        </w:rPr>
      </w:pPr>
      <w:r>
        <w:rPr>
          <w:rFonts w:hint="eastAsia" w:ascii="仿宋_GB2312" w:eastAsia="仿宋_GB2312"/>
        </w:rPr>
        <w:pict>
          <v:line id="_x0000_s2050" o:spid="_x0000_s2050" o:spt="20" style="position:absolute;left:0pt;margin-left:0pt;margin-top:2.6pt;height:0pt;width:442.2pt;z-index:251658240;mso-width-relative:page;mso-height-relative:page;" coordsize="21600,21600">
            <v:path arrowok="t"/>
            <v:fill focussize="0,0"/>
            <v:stroke weight="4.5pt" color="#FF0000" linestyle="thickThin"/>
            <v:imagedata o:title=""/>
            <o:lock v:ext="edit"/>
          </v:line>
        </w:pict>
      </w:r>
    </w:p>
    <w:p>
      <w:pPr>
        <w:jc w:val="right"/>
        <w:rPr>
          <w:rFonts w:hint="eastAsia" w:ascii="仿宋_GB2312" w:hAnsi="仿宋" w:eastAsia="仿宋_GB2312"/>
          <w:sz w:val="32"/>
          <w:szCs w:val="32"/>
        </w:rPr>
      </w:pPr>
      <w:r>
        <w:rPr>
          <w:rFonts w:hint="eastAsia" w:ascii="仿宋_GB2312" w:hAnsi="宋体" w:eastAsia="仿宋_GB2312"/>
          <w:w w:val="99"/>
          <w:sz w:val="44"/>
          <w:szCs w:val="44"/>
        </w:rPr>
        <w:t xml:space="preserve">       </w:t>
      </w:r>
      <w:r>
        <w:rPr>
          <w:rFonts w:hint="eastAsia" w:ascii="仿宋_GB2312" w:hAnsi="仿宋" w:eastAsia="仿宋_GB2312"/>
          <w:sz w:val="32"/>
          <w:szCs w:val="32"/>
        </w:rPr>
        <w:t>吉大人通</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2019</w:t>
      </w:r>
      <w:r>
        <w:rPr>
          <w:rFonts w:hint="eastAsia" w:ascii="仿宋_GB2312" w:hAnsi="仿宋" w:eastAsia="仿宋_GB2312"/>
          <w:color w:val="000000"/>
          <w:sz w:val="32"/>
          <w:szCs w:val="32"/>
        </w:rPr>
        <w:t>〕</w:t>
      </w:r>
      <w:r>
        <w:rPr>
          <w:rFonts w:hint="eastAsia" w:ascii="仿宋_GB2312" w:hAnsi="仿宋" w:eastAsia="仿宋_GB2312"/>
          <w:sz w:val="32"/>
          <w:szCs w:val="32"/>
          <w:lang w:val="en-US" w:eastAsia="zh-CN"/>
        </w:rPr>
        <w:t>21</w:t>
      </w:r>
      <w:r>
        <w:rPr>
          <w:rFonts w:hint="eastAsia" w:ascii="仿宋_GB2312" w:hAnsi="仿宋" w:eastAsia="仿宋_GB2312"/>
          <w:sz w:val="32"/>
          <w:szCs w:val="32"/>
        </w:rPr>
        <w:t>号</w:t>
      </w:r>
    </w:p>
    <w:p>
      <w:pPr>
        <w:jc w:val="center"/>
        <w:rPr>
          <w:rFonts w:hint="eastAsia" w:ascii="黑体" w:eastAsia="黑体"/>
          <w:sz w:val="36"/>
          <w:szCs w:val="36"/>
        </w:rPr>
      </w:pPr>
    </w:p>
    <w:p>
      <w:pPr>
        <w:jc w:val="center"/>
        <w:rPr>
          <w:rFonts w:ascii="黑体" w:eastAsia="黑体"/>
          <w:sz w:val="36"/>
          <w:szCs w:val="36"/>
        </w:rPr>
      </w:pPr>
      <w:r>
        <w:rPr>
          <w:rFonts w:hint="eastAsia" w:ascii="黑体" w:eastAsia="黑体"/>
          <w:sz w:val="36"/>
          <w:szCs w:val="36"/>
        </w:rPr>
        <w:t>吉首大学关于201</w:t>
      </w:r>
      <w:r>
        <w:rPr>
          <w:rFonts w:hint="eastAsia" w:ascii="黑体" w:eastAsia="黑体"/>
          <w:sz w:val="36"/>
          <w:szCs w:val="36"/>
          <w:lang w:val="en-US" w:eastAsia="zh-CN"/>
        </w:rPr>
        <w:t>9</w:t>
      </w:r>
      <w:r>
        <w:rPr>
          <w:rFonts w:hint="eastAsia" w:ascii="黑体" w:eastAsia="黑体"/>
          <w:sz w:val="36"/>
          <w:szCs w:val="36"/>
        </w:rPr>
        <w:t>年度引进人员和学成返校博士</w:t>
      </w:r>
    </w:p>
    <w:p>
      <w:pPr>
        <w:jc w:val="center"/>
        <w:rPr>
          <w:rFonts w:ascii="黑体" w:eastAsia="黑体"/>
          <w:sz w:val="36"/>
          <w:szCs w:val="36"/>
        </w:rPr>
      </w:pPr>
      <w:r>
        <w:rPr>
          <w:rFonts w:hint="eastAsia" w:ascii="黑体" w:eastAsia="黑体"/>
          <w:sz w:val="36"/>
          <w:szCs w:val="36"/>
        </w:rPr>
        <w:t>科研资助项目立项及结题的通知</w:t>
      </w:r>
    </w:p>
    <w:p>
      <w:pPr>
        <w:spacing w:line="360" w:lineRule="auto"/>
        <w:ind w:firstLine="560" w:firstLineChars="200"/>
        <w:rPr>
          <w:sz w:val="28"/>
          <w:szCs w:val="28"/>
        </w:rPr>
      </w:pPr>
    </w:p>
    <w:p>
      <w:pPr>
        <w:spacing w:line="360" w:lineRule="auto"/>
        <w:ind w:firstLine="560" w:firstLineChars="200"/>
        <w:rPr>
          <w:sz w:val="28"/>
          <w:szCs w:val="28"/>
        </w:rPr>
      </w:pPr>
      <w:r>
        <w:rPr>
          <w:rFonts w:hint="eastAsia"/>
          <w:sz w:val="28"/>
          <w:szCs w:val="28"/>
        </w:rPr>
        <w:t>根据《关于做好2019年度引进人员和学成返校博士科研经费资助项目申请及结题工作的通知》（吉大人通</w:t>
      </w:r>
      <w:r>
        <w:rPr>
          <w:rFonts w:hint="eastAsia" w:ascii="宋体" w:hAnsi="宋体" w:eastAsia="宋体" w:cs="宋体"/>
          <w:sz w:val="28"/>
          <w:szCs w:val="28"/>
        </w:rPr>
        <w:t>〔</w:t>
      </w:r>
      <w:r>
        <w:rPr>
          <w:rFonts w:hint="eastAsia"/>
          <w:sz w:val="28"/>
          <w:szCs w:val="28"/>
        </w:rPr>
        <w:t>201</w:t>
      </w:r>
      <w:r>
        <w:rPr>
          <w:rFonts w:hint="eastAsia"/>
          <w:sz w:val="28"/>
          <w:szCs w:val="28"/>
          <w:lang w:val="en-US" w:eastAsia="zh-CN"/>
        </w:rPr>
        <w:t>9</w:t>
      </w:r>
      <w:r>
        <w:rPr>
          <w:rFonts w:hint="eastAsia" w:ascii="宋体" w:hAnsi="宋体" w:eastAsia="宋体" w:cs="宋体"/>
          <w:sz w:val="28"/>
          <w:szCs w:val="28"/>
        </w:rPr>
        <w:t>〕</w:t>
      </w:r>
      <w:r>
        <w:rPr>
          <w:rFonts w:hint="eastAsia"/>
          <w:sz w:val="28"/>
          <w:szCs w:val="28"/>
          <w:lang w:val="en-US" w:eastAsia="zh-CN"/>
        </w:rPr>
        <w:t>8</w:t>
      </w:r>
      <w:r>
        <w:rPr>
          <w:rFonts w:hint="eastAsia"/>
          <w:sz w:val="28"/>
          <w:szCs w:val="28"/>
        </w:rPr>
        <w:t>号）等文件精神，经个人申报，学校审核，通过201</w:t>
      </w:r>
      <w:r>
        <w:rPr>
          <w:rFonts w:hint="eastAsia"/>
          <w:sz w:val="28"/>
          <w:szCs w:val="28"/>
          <w:lang w:val="en-US" w:eastAsia="zh-CN"/>
        </w:rPr>
        <w:t>9</w:t>
      </w:r>
      <w:r>
        <w:rPr>
          <w:rFonts w:hint="eastAsia"/>
          <w:sz w:val="28"/>
          <w:szCs w:val="28"/>
        </w:rPr>
        <w:t>年度引进人员和学成返校博士科研资助项目立项</w:t>
      </w:r>
      <w:r>
        <w:rPr>
          <w:rFonts w:hint="eastAsia"/>
          <w:color w:val="000000" w:themeColor="text1"/>
          <w:sz w:val="28"/>
          <w:szCs w:val="28"/>
        </w:rPr>
        <w:t>43</w:t>
      </w:r>
      <w:r>
        <w:rPr>
          <w:rFonts w:hint="eastAsia"/>
          <w:sz w:val="28"/>
          <w:szCs w:val="28"/>
        </w:rPr>
        <w:t>项（</w:t>
      </w:r>
      <w:r>
        <w:rPr>
          <w:rFonts w:hint="eastAsia"/>
          <w:sz w:val="28"/>
          <w:szCs w:val="28"/>
          <w:lang w:eastAsia="zh-CN"/>
        </w:rPr>
        <w:t>见附件</w:t>
      </w:r>
      <w:r>
        <w:rPr>
          <w:rFonts w:hint="eastAsia"/>
          <w:sz w:val="28"/>
          <w:szCs w:val="28"/>
          <w:lang w:val="en-US" w:eastAsia="zh-CN"/>
        </w:rPr>
        <w:t>1</w:t>
      </w:r>
      <w:r>
        <w:rPr>
          <w:rFonts w:hint="eastAsia"/>
          <w:sz w:val="28"/>
          <w:szCs w:val="28"/>
        </w:rPr>
        <w:t>），结题</w:t>
      </w:r>
      <w:r>
        <w:rPr>
          <w:rFonts w:hint="eastAsia"/>
          <w:color w:val="000000" w:themeColor="text1"/>
          <w:sz w:val="28"/>
          <w:szCs w:val="28"/>
        </w:rPr>
        <w:t>1</w:t>
      </w:r>
      <w:r>
        <w:rPr>
          <w:rFonts w:hint="eastAsia"/>
          <w:color w:val="000000" w:themeColor="text1"/>
          <w:sz w:val="28"/>
          <w:szCs w:val="28"/>
          <w:lang w:val="en-US" w:eastAsia="zh-CN"/>
        </w:rPr>
        <w:t>2</w:t>
      </w:r>
      <w:r>
        <w:rPr>
          <w:rFonts w:hint="eastAsia"/>
          <w:sz w:val="28"/>
          <w:szCs w:val="28"/>
        </w:rPr>
        <w:t>项</w:t>
      </w:r>
      <w:r>
        <w:rPr>
          <w:rFonts w:hint="eastAsia"/>
          <w:sz w:val="28"/>
          <w:szCs w:val="28"/>
          <w:lang w:eastAsia="zh-CN"/>
        </w:rPr>
        <w:t>（见附件</w:t>
      </w:r>
      <w:r>
        <w:rPr>
          <w:rFonts w:hint="eastAsia"/>
          <w:sz w:val="28"/>
          <w:szCs w:val="28"/>
          <w:lang w:val="en-US" w:eastAsia="zh-CN"/>
        </w:rPr>
        <w:t>2</w:t>
      </w:r>
      <w:r>
        <w:rPr>
          <w:rFonts w:hint="eastAsia"/>
          <w:sz w:val="28"/>
          <w:szCs w:val="28"/>
          <w:lang w:eastAsia="zh-CN"/>
        </w:rPr>
        <w:t>）</w:t>
      </w:r>
      <w:r>
        <w:rPr>
          <w:rFonts w:hint="eastAsia"/>
          <w:sz w:val="28"/>
          <w:szCs w:val="28"/>
        </w:rPr>
        <w:t>。现将有关要求通知如下：</w:t>
      </w:r>
    </w:p>
    <w:p>
      <w:pPr>
        <w:spacing w:line="360" w:lineRule="auto"/>
        <w:ind w:firstLine="560" w:firstLineChars="200"/>
        <w:rPr>
          <w:sz w:val="28"/>
          <w:szCs w:val="28"/>
        </w:rPr>
      </w:pPr>
      <w:r>
        <w:rPr>
          <w:rFonts w:hint="eastAsia"/>
          <w:sz w:val="28"/>
          <w:szCs w:val="28"/>
          <w:lang w:val="en-US" w:eastAsia="zh-CN"/>
        </w:rPr>
        <w:t>1、</w:t>
      </w:r>
      <w:r>
        <w:rPr>
          <w:rFonts w:hint="eastAsia"/>
          <w:sz w:val="28"/>
          <w:szCs w:val="28"/>
        </w:rPr>
        <w:t>201</w:t>
      </w:r>
      <w:r>
        <w:rPr>
          <w:rFonts w:hint="eastAsia"/>
          <w:sz w:val="28"/>
          <w:szCs w:val="28"/>
          <w:lang w:val="en-US" w:eastAsia="zh-CN"/>
        </w:rPr>
        <w:t>9</w:t>
      </w:r>
      <w:r>
        <w:rPr>
          <w:rFonts w:hint="eastAsia"/>
          <w:sz w:val="28"/>
          <w:szCs w:val="28"/>
        </w:rPr>
        <w:t>年立项的引进人员和学成返校博士科研资助项目起止时间为：201</w:t>
      </w:r>
      <w:r>
        <w:rPr>
          <w:rFonts w:hint="eastAsia"/>
          <w:sz w:val="28"/>
          <w:szCs w:val="28"/>
          <w:lang w:val="en-US" w:eastAsia="zh-CN"/>
        </w:rPr>
        <w:t>9</w:t>
      </w:r>
      <w:r>
        <w:rPr>
          <w:rFonts w:hint="eastAsia"/>
          <w:sz w:val="28"/>
          <w:szCs w:val="28"/>
        </w:rPr>
        <w:t>年至202</w:t>
      </w:r>
      <w:r>
        <w:rPr>
          <w:rFonts w:hint="eastAsia"/>
          <w:sz w:val="28"/>
          <w:szCs w:val="28"/>
          <w:lang w:val="en-US" w:eastAsia="zh-CN"/>
        </w:rPr>
        <w:t>2</w:t>
      </w:r>
      <w:r>
        <w:rPr>
          <w:rFonts w:hint="eastAsia"/>
          <w:sz w:val="28"/>
          <w:szCs w:val="28"/>
        </w:rPr>
        <w:t>年，在研周期为三年。结题基本要求：在学校规定的E类以上期刊发表论文1篇以上或主持立项省部级以上课题</w:t>
      </w:r>
      <w:r>
        <w:rPr>
          <w:rFonts w:hint="eastAsia"/>
          <w:sz w:val="28"/>
          <w:szCs w:val="28"/>
          <w:lang w:val="en-US" w:eastAsia="zh-CN"/>
        </w:rPr>
        <w:t>1</w:t>
      </w:r>
      <w:r>
        <w:rPr>
          <w:rFonts w:hint="eastAsia"/>
          <w:sz w:val="28"/>
          <w:szCs w:val="28"/>
        </w:rPr>
        <w:t>项。</w:t>
      </w:r>
    </w:p>
    <w:p>
      <w:pPr>
        <w:spacing w:line="360" w:lineRule="auto"/>
        <w:ind w:firstLine="560" w:firstLineChars="200"/>
        <w:rPr>
          <w:sz w:val="28"/>
          <w:szCs w:val="28"/>
        </w:rPr>
      </w:pPr>
      <w:r>
        <w:rPr>
          <w:rFonts w:hint="eastAsia"/>
          <w:sz w:val="28"/>
          <w:szCs w:val="28"/>
        </w:rPr>
        <w:t>2、引进人员和学成返校博士科研资助经费实行报账制</w:t>
      </w:r>
      <w:r>
        <w:rPr>
          <w:rFonts w:hint="eastAsia"/>
          <w:sz w:val="28"/>
          <w:szCs w:val="28"/>
          <w:lang w:eastAsia="zh-CN"/>
        </w:rPr>
        <w:t>，经费的管理参照《吉首大学科研经费管理办法实施细则》（吉大发</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2017</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51号</w:t>
      </w:r>
      <w:r>
        <w:rPr>
          <w:rFonts w:hint="eastAsia"/>
          <w:sz w:val="28"/>
          <w:szCs w:val="28"/>
          <w:lang w:eastAsia="zh-CN"/>
        </w:rPr>
        <w:t>）（见附件</w:t>
      </w:r>
      <w:r>
        <w:rPr>
          <w:rFonts w:hint="eastAsia"/>
          <w:sz w:val="28"/>
          <w:szCs w:val="28"/>
          <w:lang w:val="en-US" w:eastAsia="zh-CN"/>
        </w:rPr>
        <w:t>3</w:t>
      </w:r>
      <w:r>
        <w:rPr>
          <w:rFonts w:hint="eastAsia"/>
          <w:sz w:val="28"/>
          <w:szCs w:val="28"/>
          <w:lang w:eastAsia="zh-CN"/>
        </w:rPr>
        <w:t>）</w:t>
      </w:r>
      <w:r>
        <w:rPr>
          <w:rFonts w:hint="eastAsia"/>
          <w:sz w:val="28"/>
          <w:szCs w:val="28"/>
          <w:lang w:val="en-US" w:eastAsia="zh-CN"/>
        </w:rPr>
        <w:t>。</w:t>
      </w:r>
      <w:r>
        <w:rPr>
          <w:rFonts w:hint="eastAsia"/>
          <w:sz w:val="28"/>
          <w:szCs w:val="28"/>
        </w:rPr>
        <w:t>已立项项目，在经费下拨前可按规定</w:t>
      </w:r>
      <w:r>
        <w:rPr>
          <w:rFonts w:hint="eastAsia"/>
          <w:sz w:val="28"/>
          <w:szCs w:val="28"/>
          <w:lang w:eastAsia="zh-CN"/>
        </w:rPr>
        <w:t>开支</w:t>
      </w:r>
      <w:r>
        <w:rPr>
          <w:rFonts w:hint="eastAsia"/>
          <w:sz w:val="28"/>
          <w:szCs w:val="28"/>
        </w:rPr>
        <w:t>，经费下拨后按规定报账完成经费的使用。</w:t>
      </w:r>
    </w:p>
    <w:p>
      <w:pPr>
        <w:spacing w:line="360" w:lineRule="auto"/>
        <w:ind w:firstLine="560" w:firstLineChars="200"/>
        <w:rPr>
          <w:sz w:val="28"/>
          <w:szCs w:val="28"/>
        </w:rPr>
      </w:pPr>
      <w:bookmarkStart w:id="2" w:name="_GoBack"/>
      <w:bookmarkEnd w:id="2"/>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4"/>
          <w:szCs w:val="24"/>
          <w:lang w:eastAsia="zh-CN"/>
        </w:rPr>
      </w:pPr>
    </w:p>
    <w:p>
      <w:pPr>
        <w:spacing w:line="360" w:lineRule="auto"/>
        <w:rPr>
          <w:rFonts w:hint="eastAsia"/>
          <w:sz w:val="28"/>
          <w:szCs w:val="28"/>
        </w:rPr>
      </w:pPr>
      <w:r>
        <w:rPr>
          <w:rFonts w:hint="eastAsia"/>
          <w:sz w:val="28"/>
          <w:szCs w:val="28"/>
          <w:lang w:eastAsia="zh-CN"/>
        </w:rPr>
        <w:t>附件</w:t>
      </w:r>
      <w:r>
        <w:rPr>
          <w:rFonts w:hint="eastAsia"/>
          <w:sz w:val="28"/>
          <w:szCs w:val="28"/>
        </w:rPr>
        <w:t>：</w:t>
      </w:r>
    </w:p>
    <w:p>
      <w:pPr>
        <w:spacing w:line="360" w:lineRule="auto"/>
        <w:ind w:firstLine="480" w:firstLineChars="200"/>
        <w:rPr>
          <w:sz w:val="24"/>
          <w:szCs w:val="24"/>
        </w:rPr>
      </w:pPr>
      <w:r>
        <w:rPr>
          <w:rFonts w:hint="eastAsia"/>
          <w:sz w:val="24"/>
          <w:szCs w:val="24"/>
        </w:rPr>
        <w:t>1</w:t>
      </w:r>
      <w:r>
        <w:rPr>
          <w:rFonts w:hint="eastAsia"/>
          <w:sz w:val="24"/>
          <w:szCs w:val="24"/>
          <w:lang w:val="en-US" w:eastAsia="zh-CN"/>
        </w:rPr>
        <w:t>.</w:t>
      </w:r>
      <w:bookmarkStart w:id="0" w:name="OLE_LINK1"/>
      <w:r>
        <w:rPr>
          <w:rFonts w:hint="eastAsia"/>
          <w:sz w:val="24"/>
          <w:szCs w:val="24"/>
        </w:rPr>
        <w:t>吉首大学201</w:t>
      </w:r>
      <w:r>
        <w:rPr>
          <w:rFonts w:hint="eastAsia"/>
          <w:sz w:val="24"/>
          <w:szCs w:val="24"/>
          <w:lang w:val="en-US" w:eastAsia="zh-CN"/>
        </w:rPr>
        <w:t>9</w:t>
      </w:r>
      <w:r>
        <w:rPr>
          <w:rFonts w:hint="eastAsia"/>
          <w:sz w:val="24"/>
          <w:szCs w:val="24"/>
        </w:rPr>
        <w:t>年度引进人员和学成返校博士科研资助项目立项项目</w:t>
      </w:r>
      <w:bookmarkEnd w:id="0"/>
    </w:p>
    <w:p>
      <w:pPr>
        <w:spacing w:line="360" w:lineRule="auto"/>
        <w:ind w:firstLine="480" w:firstLineChars="200"/>
        <w:rPr>
          <w:rFonts w:hint="eastAsia"/>
          <w:sz w:val="24"/>
          <w:szCs w:val="24"/>
        </w:rPr>
      </w:pPr>
      <w:r>
        <w:rPr>
          <w:rFonts w:hint="eastAsia"/>
          <w:sz w:val="24"/>
          <w:szCs w:val="24"/>
        </w:rPr>
        <w:t>2</w:t>
      </w:r>
      <w:r>
        <w:rPr>
          <w:rFonts w:hint="eastAsia"/>
          <w:sz w:val="24"/>
          <w:szCs w:val="24"/>
          <w:lang w:val="en-US" w:eastAsia="zh-CN"/>
        </w:rPr>
        <w:t>.</w:t>
      </w:r>
      <w:bookmarkStart w:id="1" w:name="OLE_LINK2"/>
      <w:r>
        <w:rPr>
          <w:rFonts w:hint="eastAsia"/>
          <w:sz w:val="24"/>
          <w:szCs w:val="24"/>
        </w:rPr>
        <w:t>吉首大学201</w:t>
      </w:r>
      <w:r>
        <w:rPr>
          <w:rFonts w:hint="eastAsia"/>
          <w:sz w:val="24"/>
          <w:szCs w:val="24"/>
          <w:lang w:val="en-US" w:eastAsia="zh-CN"/>
        </w:rPr>
        <w:t>9</w:t>
      </w:r>
      <w:r>
        <w:rPr>
          <w:rFonts w:hint="eastAsia"/>
          <w:sz w:val="24"/>
          <w:szCs w:val="24"/>
        </w:rPr>
        <w:t>年度引进人员和学成返校博士科研资助项目结题项目</w:t>
      </w:r>
      <w:bookmarkEnd w:id="1"/>
    </w:p>
    <w:p>
      <w:pPr>
        <w:spacing w:line="360" w:lineRule="auto"/>
        <w:ind w:firstLine="480" w:firstLineChars="200"/>
        <w:rPr>
          <w:rFonts w:hint="default" w:eastAsiaTheme="minorEastAsia"/>
          <w:sz w:val="24"/>
          <w:szCs w:val="24"/>
          <w:lang w:val="en-US" w:eastAsia="zh-CN"/>
        </w:rPr>
      </w:pPr>
      <w:r>
        <w:rPr>
          <w:rFonts w:hint="eastAsia"/>
          <w:sz w:val="24"/>
          <w:szCs w:val="24"/>
          <w:lang w:val="en-US" w:eastAsia="zh-CN"/>
        </w:rPr>
        <w:t>3.《吉首大学科研经费管理办法实施细则》（吉大发〔2017〕51号）</w:t>
      </w:r>
    </w:p>
    <w:p>
      <w:pPr>
        <w:rPr>
          <w:sz w:val="24"/>
          <w:szCs w:val="24"/>
        </w:rPr>
      </w:pPr>
    </w:p>
    <w:p>
      <w:pPr>
        <w:rPr>
          <w:sz w:val="24"/>
          <w:szCs w:val="24"/>
        </w:rPr>
      </w:pPr>
    </w:p>
    <w:p>
      <w:pPr>
        <w:rPr>
          <w:sz w:val="24"/>
          <w:szCs w:val="24"/>
        </w:rPr>
      </w:pPr>
    </w:p>
    <w:p>
      <w:pPr>
        <w:rPr>
          <w:sz w:val="24"/>
          <w:szCs w:val="24"/>
        </w:rPr>
      </w:pPr>
    </w:p>
    <w:p>
      <w:pPr>
        <w:rPr>
          <w:sz w:val="24"/>
          <w:szCs w:val="24"/>
        </w:rPr>
      </w:pPr>
    </w:p>
    <w:p>
      <w:pPr>
        <w:jc w:val="right"/>
        <w:rPr>
          <w:sz w:val="24"/>
          <w:szCs w:val="24"/>
        </w:rPr>
      </w:pPr>
      <w:r>
        <w:rPr>
          <w:rFonts w:hint="eastAsia"/>
          <w:sz w:val="24"/>
          <w:szCs w:val="24"/>
        </w:rPr>
        <w:t xml:space="preserve">                                               </w:t>
      </w:r>
      <w:r>
        <w:rPr>
          <w:rFonts w:hint="eastAsia"/>
          <w:sz w:val="28"/>
          <w:szCs w:val="28"/>
        </w:rPr>
        <w:t xml:space="preserve">   </w:t>
      </w:r>
      <w:r>
        <w:rPr>
          <w:rFonts w:hint="eastAsia"/>
          <w:sz w:val="28"/>
          <w:szCs w:val="28"/>
          <w:lang w:eastAsia="zh-CN"/>
        </w:rPr>
        <w:t>吉首大学</w:t>
      </w:r>
      <w:r>
        <w:rPr>
          <w:rFonts w:hint="eastAsia"/>
          <w:sz w:val="28"/>
          <w:szCs w:val="28"/>
        </w:rPr>
        <w:t>人事处</w:t>
      </w:r>
    </w:p>
    <w:p>
      <w:pPr>
        <w:jc w:val="right"/>
        <w:rPr>
          <w:rFonts w:hint="eastAsia"/>
          <w:color w:val="000000" w:themeColor="text1"/>
          <w:sz w:val="28"/>
          <w:szCs w:val="28"/>
        </w:rPr>
      </w:pPr>
      <w:r>
        <w:rPr>
          <w:rFonts w:hint="eastAsia"/>
          <w:sz w:val="24"/>
          <w:szCs w:val="24"/>
        </w:rPr>
        <w:t xml:space="preserve">                                           </w:t>
      </w:r>
      <w:r>
        <w:rPr>
          <w:rFonts w:hint="eastAsia"/>
          <w:color w:val="FF0000"/>
          <w:sz w:val="24"/>
          <w:szCs w:val="24"/>
        </w:rPr>
        <w:t xml:space="preserve"> </w:t>
      </w:r>
      <w:r>
        <w:rPr>
          <w:rFonts w:hint="eastAsia"/>
          <w:color w:val="000000" w:themeColor="text1"/>
          <w:sz w:val="28"/>
          <w:szCs w:val="28"/>
        </w:rPr>
        <w:t xml:space="preserve">    201</w:t>
      </w:r>
      <w:r>
        <w:rPr>
          <w:rFonts w:hint="eastAsia"/>
          <w:color w:val="000000" w:themeColor="text1"/>
          <w:sz w:val="28"/>
          <w:szCs w:val="28"/>
          <w:lang w:val="en-US" w:eastAsia="zh-CN"/>
        </w:rPr>
        <w:t>9</w:t>
      </w:r>
      <w:r>
        <w:rPr>
          <w:rFonts w:hint="eastAsia"/>
          <w:color w:val="000000" w:themeColor="text1"/>
          <w:sz w:val="28"/>
          <w:szCs w:val="28"/>
        </w:rPr>
        <w:t>年11月</w:t>
      </w:r>
      <w:r>
        <w:rPr>
          <w:rFonts w:hint="eastAsia"/>
          <w:color w:val="000000" w:themeColor="text1"/>
          <w:sz w:val="28"/>
          <w:szCs w:val="28"/>
          <w:lang w:val="en-US" w:eastAsia="zh-CN"/>
        </w:rPr>
        <w:t>21</w:t>
      </w:r>
      <w:r>
        <w:rPr>
          <w:rFonts w:hint="eastAsia"/>
          <w:color w:val="000000" w:themeColor="text1"/>
          <w:sz w:val="28"/>
          <w:szCs w:val="28"/>
        </w:rPr>
        <w:t>日</w:t>
      </w:r>
    </w:p>
    <w:p>
      <w:pPr>
        <w:jc w:val="right"/>
        <w:rPr>
          <w:sz w:val="24"/>
          <w:szCs w:val="24"/>
        </w:rPr>
      </w:pPr>
    </w:p>
    <w:p>
      <w:pPr>
        <w:jc w:val="center"/>
        <w:rPr>
          <w:rFonts w:ascii="黑体" w:eastAsia="黑体"/>
          <w:sz w:val="36"/>
          <w:szCs w:val="36"/>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tabs>
          <w:tab w:val="left" w:pos="5935"/>
        </w:tabs>
        <w:rPr>
          <w:sz w:val="24"/>
          <w:szCs w:val="24"/>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75868"/>
    <w:rsid w:val="0001493D"/>
    <w:rsid w:val="00040DE3"/>
    <w:rsid w:val="00050DF5"/>
    <w:rsid w:val="000953C1"/>
    <w:rsid w:val="00155AE2"/>
    <w:rsid w:val="001E2C8F"/>
    <w:rsid w:val="00232A6C"/>
    <w:rsid w:val="003D1C2B"/>
    <w:rsid w:val="003F5CC4"/>
    <w:rsid w:val="00441AF7"/>
    <w:rsid w:val="00491D25"/>
    <w:rsid w:val="004B6E82"/>
    <w:rsid w:val="00582EB5"/>
    <w:rsid w:val="005F7071"/>
    <w:rsid w:val="00600BFD"/>
    <w:rsid w:val="00675868"/>
    <w:rsid w:val="006F05E7"/>
    <w:rsid w:val="007607D7"/>
    <w:rsid w:val="00785CBE"/>
    <w:rsid w:val="00832A6E"/>
    <w:rsid w:val="00876076"/>
    <w:rsid w:val="008E6985"/>
    <w:rsid w:val="00907BC4"/>
    <w:rsid w:val="009B7682"/>
    <w:rsid w:val="009F44F0"/>
    <w:rsid w:val="00AF25AE"/>
    <w:rsid w:val="00B45FA3"/>
    <w:rsid w:val="00B70CDB"/>
    <w:rsid w:val="00BD491A"/>
    <w:rsid w:val="00C46AA1"/>
    <w:rsid w:val="00D322D4"/>
    <w:rsid w:val="00D94E36"/>
    <w:rsid w:val="00E00CA3"/>
    <w:rsid w:val="00E44157"/>
    <w:rsid w:val="00F37A7D"/>
    <w:rsid w:val="00F96283"/>
    <w:rsid w:val="00FD084B"/>
    <w:rsid w:val="0151340D"/>
    <w:rsid w:val="01DB4111"/>
    <w:rsid w:val="02194BF5"/>
    <w:rsid w:val="02277001"/>
    <w:rsid w:val="027551EC"/>
    <w:rsid w:val="02760514"/>
    <w:rsid w:val="03095A51"/>
    <w:rsid w:val="03230CDB"/>
    <w:rsid w:val="040B0DA7"/>
    <w:rsid w:val="04921C77"/>
    <w:rsid w:val="052F6162"/>
    <w:rsid w:val="054120F5"/>
    <w:rsid w:val="05FA3C57"/>
    <w:rsid w:val="065C7034"/>
    <w:rsid w:val="06C40BD1"/>
    <w:rsid w:val="06D629C2"/>
    <w:rsid w:val="07406175"/>
    <w:rsid w:val="075020C4"/>
    <w:rsid w:val="07A8368C"/>
    <w:rsid w:val="0913658C"/>
    <w:rsid w:val="092D002A"/>
    <w:rsid w:val="0AA754A8"/>
    <w:rsid w:val="0AA770C5"/>
    <w:rsid w:val="0B9542C7"/>
    <w:rsid w:val="0B9B0147"/>
    <w:rsid w:val="0C2B69D8"/>
    <w:rsid w:val="0D297065"/>
    <w:rsid w:val="0D844213"/>
    <w:rsid w:val="0D9B1937"/>
    <w:rsid w:val="0DCB0AE3"/>
    <w:rsid w:val="0E8A1C76"/>
    <w:rsid w:val="0ED418D1"/>
    <w:rsid w:val="0F3D358E"/>
    <w:rsid w:val="0F977C38"/>
    <w:rsid w:val="0FB17ABD"/>
    <w:rsid w:val="10F1492F"/>
    <w:rsid w:val="11571995"/>
    <w:rsid w:val="118D2816"/>
    <w:rsid w:val="11BA3868"/>
    <w:rsid w:val="11FD60F8"/>
    <w:rsid w:val="127F0C33"/>
    <w:rsid w:val="128C045E"/>
    <w:rsid w:val="12CB46FA"/>
    <w:rsid w:val="142864C7"/>
    <w:rsid w:val="143159E0"/>
    <w:rsid w:val="143469C1"/>
    <w:rsid w:val="148B6531"/>
    <w:rsid w:val="14C02160"/>
    <w:rsid w:val="14F46905"/>
    <w:rsid w:val="165C1587"/>
    <w:rsid w:val="17DA724A"/>
    <w:rsid w:val="17DD0FFE"/>
    <w:rsid w:val="17E80D90"/>
    <w:rsid w:val="1812632E"/>
    <w:rsid w:val="181D40E6"/>
    <w:rsid w:val="19092C47"/>
    <w:rsid w:val="1A57282C"/>
    <w:rsid w:val="1A602316"/>
    <w:rsid w:val="1AD31E34"/>
    <w:rsid w:val="1AF95110"/>
    <w:rsid w:val="1B755261"/>
    <w:rsid w:val="1BC8585F"/>
    <w:rsid w:val="1D7B199D"/>
    <w:rsid w:val="1DBA7DD2"/>
    <w:rsid w:val="1E1269E0"/>
    <w:rsid w:val="1E5902A2"/>
    <w:rsid w:val="1E9F7C07"/>
    <w:rsid w:val="1FE65ECF"/>
    <w:rsid w:val="20277A60"/>
    <w:rsid w:val="202D4F4E"/>
    <w:rsid w:val="20E94FDA"/>
    <w:rsid w:val="211E22F2"/>
    <w:rsid w:val="215000FB"/>
    <w:rsid w:val="2206644C"/>
    <w:rsid w:val="22567F45"/>
    <w:rsid w:val="23884578"/>
    <w:rsid w:val="250E21A4"/>
    <w:rsid w:val="25DF66B9"/>
    <w:rsid w:val="26142C3E"/>
    <w:rsid w:val="26740C1D"/>
    <w:rsid w:val="26AA3F10"/>
    <w:rsid w:val="27D84B4F"/>
    <w:rsid w:val="27DA0800"/>
    <w:rsid w:val="27E65C28"/>
    <w:rsid w:val="2A2D5A56"/>
    <w:rsid w:val="2A894EDD"/>
    <w:rsid w:val="2BE85B7C"/>
    <w:rsid w:val="2BF05ECF"/>
    <w:rsid w:val="2C3D5D5F"/>
    <w:rsid w:val="2E897040"/>
    <w:rsid w:val="30243F02"/>
    <w:rsid w:val="31762B71"/>
    <w:rsid w:val="337B5EB9"/>
    <w:rsid w:val="345E3B5C"/>
    <w:rsid w:val="353238B8"/>
    <w:rsid w:val="35FB65B6"/>
    <w:rsid w:val="364E7B12"/>
    <w:rsid w:val="365973D5"/>
    <w:rsid w:val="367855D1"/>
    <w:rsid w:val="37DF66A2"/>
    <w:rsid w:val="38472074"/>
    <w:rsid w:val="396D6FC0"/>
    <w:rsid w:val="3A147A19"/>
    <w:rsid w:val="3AB364FB"/>
    <w:rsid w:val="3AF95B1B"/>
    <w:rsid w:val="3B294C83"/>
    <w:rsid w:val="3B707D29"/>
    <w:rsid w:val="3BE7123E"/>
    <w:rsid w:val="3C807CF2"/>
    <w:rsid w:val="3C8E3A8E"/>
    <w:rsid w:val="3D29564A"/>
    <w:rsid w:val="3D351C3D"/>
    <w:rsid w:val="3DA44816"/>
    <w:rsid w:val="3E1146C2"/>
    <w:rsid w:val="3EA6652B"/>
    <w:rsid w:val="3F974FAE"/>
    <w:rsid w:val="3FED66A8"/>
    <w:rsid w:val="41813FC8"/>
    <w:rsid w:val="41D1273A"/>
    <w:rsid w:val="42381B23"/>
    <w:rsid w:val="429A6FC0"/>
    <w:rsid w:val="42A837AE"/>
    <w:rsid w:val="447275B2"/>
    <w:rsid w:val="44F062FE"/>
    <w:rsid w:val="45AA118D"/>
    <w:rsid w:val="45CA3379"/>
    <w:rsid w:val="4617110F"/>
    <w:rsid w:val="46C93BE4"/>
    <w:rsid w:val="46DB3928"/>
    <w:rsid w:val="472C2D5B"/>
    <w:rsid w:val="47C045ED"/>
    <w:rsid w:val="47FB0790"/>
    <w:rsid w:val="481B4F8C"/>
    <w:rsid w:val="4850714F"/>
    <w:rsid w:val="4A6528BB"/>
    <w:rsid w:val="4AF61EF5"/>
    <w:rsid w:val="4BD32950"/>
    <w:rsid w:val="4C272D47"/>
    <w:rsid w:val="4C6010B3"/>
    <w:rsid w:val="4CCE1DA2"/>
    <w:rsid w:val="4D4077C8"/>
    <w:rsid w:val="4DB06936"/>
    <w:rsid w:val="4E97407D"/>
    <w:rsid w:val="4ECF3FD5"/>
    <w:rsid w:val="4F4A5445"/>
    <w:rsid w:val="4FAF30F5"/>
    <w:rsid w:val="52092FAE"/>
    <w:rsid w:val="5335185D"/>
    <w:rsid w:val="535D7C91"/>
    <w:rsid w:val="541F2366"/>
    <w:rsid w:val="545D761C"/>
    <w:rsid w:val="5485382B"/>
    <w:rsid w:val="55A5158E"/>
    <w:rsid w:val="564E488B"/>
    <w:rsid w:val="56AA66B1"/>
    <w:rsid w:val="571D12E8"/>
    <w:rsid w:val="57686555"/>
    <w:rsid w:val="58000FF2"/>
    <w:rsid w:val="5804274C"/>
    <w:rsid w:val="5953518E"/>
    <w:rsid w:val="596A4053"/>
    <w:rsid w:val="59A54B56"/>
    <w:rsid w:val="5AF45FFB"/>
    <w:rsid w:val="5B4129B9"/>
    <w:rsid w:val="5BA14EBB"/>
    <w:rsid w:val="5E7665CF"/>
    <w:rsid w:val="5EEC7093"/>
    <w:rsid w:val="60C169BF"/>
    <w:rsid w:val="6160235D"/>
    <w:rsid w:val="617A082B"/>
    <w:rsid w:val="61964408"/>
    <w:rsid w:val="61977F47"/>
    <w:rsid w:val="61A97A5D"/>
    <w:rsid w:val="61F85E4C"/>
    <w:rsid w:val="62855705"/>
    <w:rsid w:val="628A5F51"/>
    <w:rsid w:val="631D14B4"/>
    <w:rsid w:val="639E5F89"/>
    <w:rsid w:val="63BF25A3"/>
    <w:rsid w:val="648223CA"/>
    <w:rsid w:val="64C81846"/>
    <w:rsid w:val="660644A0"/>
    <w:rsid w:val="665C733F"/>
    <w:rsid w:val="666B786F"/>
    <w:rsid w:val="673D51FB"/>
    <w:rsid w:val="681C067A"/>
    <w:rsid w:val="683368B8"/>
    <w:rsid w:val="688557C4"/>
    <w:rsid w:val="689E6F8C"/>
    <w:rsid w:val="69892569"/>
    <w:rsid w:val="6ACC462F"/>
    <w:rsid w:val="6B416270"/>
    <w:rsid w:val="6B874B15"/>
    <w:rsid w:val="6B9F1190"/>
    <w:rsid w:val="6BE12ABB"/>
    <w:rsid w:val="6CC20041"/>
    <w:rsid w:val="6DD415D8"/>
    <w:rsid w:val="6DDA6156"/>
    <w:rsid w:val="6DE01DD4"/>
    <w:rsid w:val="6E19450E"/>
    <w:rsid w:val="6E2C37EC"/>
    <w:rsid w:val="6E482C00"/>
    <w:rsid w:val="6FB91346"/>
    <w:rsid w:val="70217A73"/>
    <w:rsid w:val="712162C1"/>
    <w:rsid w:val="71C31307"/>
    <w:rsid w:val="71E05DFA"/>
    <w:rsid w:val="72AD0FCD"/>
    <w:rsid w:val="72DF04BE"/>
    <w:rsid w:val="73375E0A"/>
    <w:rsid w:val="7339011C"/>
    <w:rsid w:val="73C40DA2"/>
    <w:rsid w:val="746B5B60"/>
    <w:rsid w:val="76085B88"/>
    <w:rsid w:val="76277863"/>
    <w:rsid w:val="76801CD7"/>
    <w:rsid w:val="775F053D"/>
    <w:rsid w:val="781257D2"/>
    <w:rsid w:val="782D448F"/>
    <w:rsid w:val="799D544B"/>
    <w:rsid w:val="79FE6AE7"/>
    <w:rsid w:val="7AA57B91"/>
    <w:rsid w:val="7AAF2E21"/>
    <w:rsid w:val="7BA46296"/>
    <w:rsid w:val="7BFD0992"/>
    <w:rsid w:val="7CC34EE6"/>
    <w:rsid w:val="7CDC6AB3"/>
    <w:rsid w:val="7CEE54F6"/>
    <w:rsid w:val="7D527E74"/>
    <w:rsid w:val="7D675F03"/>
    <w:rsid w:val="7E091A4F"/>
    <w:rsid w:val="7E2838D9"/>
    <w:rsid w:val="7E5F4F0B"/>
    <w:rsid w:val="7EDC7D3C"/>
    <w:rsid w:val="7FD666C6"/>
    <w:rsid w:val="7FF56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528B0E-64AF-4253-A975-95A5E115D59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577</Words>
  <Characters>3290</Characters>
  <Lines>27</Lines>
  <Paragraphs>7</Paragraphs>
  <TotalTime>25</TotalTime>
  <ScaleCrop>false</ScaleCrop>
  <LinksUpToDate>false</LinksUpToDate>
  <CharactersWithSpaces>3860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2018-11-06T02:12:00Z</dcterms:created>
  <dc:creator>微软用户</dc:creator>
  <cp:lastModifiedBy>Administrator</cp:lastModifiedBy>
  <cp:lastPrinted>2019-11-21T00:26:00Z</cp:lastPrinted>
  <dcterms:modified xsi:type="dcterms:W3CDTF">2019-11-21T06:56:27Z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