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40DE3" w:rsidRDefault="00040DE3" w:rsidP="00675868">
      <w:pPr>
        <w:jc w:val="center"/>
        <w:rPr>
          <w:rFonts w:ascii="黑体" w:eastAsia="黑体"/>
          <w:sz w:val="36"/>
          <w:szCs w:val="36"/>
        </w:rPr>
      </w:pPr>
    </w:p>
    <w:p w:rsidR="00675868" w:rsidRDefault="00675868" w:rsidP="00675868">
      <w:pPr>
        <w:jc w:val="center"/>
        <w:rPr>
          <w:rFonts w:ascii="黑体" w:eastAsia="黑体"/>
          <w:sz w:val="36"/>
          <w:szCs w:val="36"/>
        </w:rPr>
      </w:pPr>
      <w:r w:rsidRPr="00675868">
        <w:rPr>
          <w:rFonts w:ascii="黑体" w:eastAsia="黑体" w:hint="eastAsia"/>
          <w:sz w:val="36"/>
          <w:szCs w:val="36"/>
        </w:rPr>
        <w:t>吉首大学关于2018年度引进人员和</w:t>
      </w:r>
      <w:r w:rsidR="007607D7" w:rsidRPr="007607D7">
        <w:rPr>
          <w:rFonts w:ascii="黑体" w:eastAsia="黑体" w:hint="eastAsia"/>
          <w:sz w:val="36"/>
          <w:szCs w:val="36"/>
        </w:rPr>
        <w:t>学成</w:t>
      </w:r>
      <w:r w:rsidRPr="00675868">
        <w:rPr>
          <w:rFonts w:ascii="黑体" w:eastAsia="黑体" w:hint="eastAsia"/>
          <w:sz w:val="36"/>
          <w:szCs w:val="36"/>
        </w:rPr>
        <w:t>返校博士</w:t>
      </w:r>
    </w:p>
    <w:p w:rsidR="0001493D" w:rsidRDefault="00675868" w:rsidP="00675868">
      <w:pPr>
        <w:jc w:val="center"/>
        <w:rPr>
          <w:rFonts w:ascii="黑体" w:eastAsia="黑体"/>
          <w:sz w:val="36"/>
          <w:szCs w:val="36"/>
        </w:rPr>
      </w:pPr>
      <w:r w:rsidRPr="00675868">
        <w:rPr>
          <w:rFonts w:ascii="黑体" w:eastAsia="黑体" w:hint="eastAsia"/>
          <w:sz w:val="36"/>
          <w:szCs w:val="36"/>
        </w:rPr>
        <w:t>科研资助</w:t>
      </w:r>
      <w:r w:rsidR="00155AE2">
        <w:rPr>
          <w:rFonts w:ascii="黑体" w:eastAsia="黑体" w:hint="eastAsia"/>
          <w:sz w:val="36"/>
          <w:szCs w:val="36"/>
        </w:rPr>
        <w:t>项目立项及结题</w:t>
      </w:r>
      <w:r w:rsidRPr="00675868">
        <w:rPr>
          <w:rFonts w:ascii="黑体" w:eastAsia="黑体" w:hint="eastAsia"/>
          <w:sz w:val="36"/>
          <w:szCs w:val="36"/>
        </w:rPr>
        <w:t>的通知</w:t>
      </w:r>
    </w:p>
    <w:p w:rsidR="00B45FA3" w:rsidRDefault="00B45FA3" w:rsidP="00491D25">
      <w:pPr>
        <w:spacing w:line="360" w:lineRule="auto"/>
        <w:ind w:firstLineChars="200" w:firstLine="560"/>
        <w:rPr>
          <w:sz w:val="28"/>
          <w:szCs w:val="28"/>
        </w:rPr>
      </w:pPr>
    </w:p>
    <w:p w:rsidR="00675868" w:rsidRPr="00491D25" w:rsidRDefault="005F7071" w:rsidP="00491D25">
      <w:pPr>
        <w:spacing w:line="360" w:lineRule="auto"/>
        <w:ind w:firstLineChars="200" w:firstLine="560"/>
        <w:rPr>
          <w:sz w:val="28"/>
          <w:szCs w:val="28"/>
        </w:rPr>
      </w:pPr>
      <w:r w:rsidRPr="00491D25">
        <w:rPr>
          <w:rFonts w:hint="eastAsia"/>
          <w:sz w:val="28"/>
          <w:szCs w:val="28"/>
        </w:rPr>
        <w:t>根据《关于做好</w:t>
      </w:r>
      <w:r w:rsidRPr="00491D25">
        <w:rPr>
          <w:rFonts w:hint="eastAsia"/>
          <w:sz w:val="28"/>
          <w:szCs w:val="28"/>
        </w:rPr>
        <w:t>2018</w:t>
      </w:r>
      <w:r w:rsidRPr="00491D25">
        <w:rPr>
          <w:rFonts w:hint="eastAsia"/>
          <w:sz w:val="28"/>
          <w:szCs w:val="28"/>
        </w:rPr>
        <w:t>年度引进人员和学成返校博士科研经费资助项目申请及结题工作的通知》</w:t>
      </w:r>
      <w:r w:rsidR="00F37A7D" w:rsidRPr="00491D25">
        <w:rPr>
          <w:rFonts w:hint="eastAsia"/>
          <w:sz w:val="28"/>
          <w:szCs w:val="28"/>
        </w:rPr>
        <w:t>（吉大人通</w:t>
      </w:r>
      <w:r w:rsidR="00F37A7D" w:rsidRPr="00491D25">
        <w:rPr>
          <w:rFonts w:hint="eastAsia"/>
          <w:sz w:val="28"/>
          <w:szCs w:val="28"/>
        </w:rPr>
        <w:t>[2018]5</w:t>
      </w:r>
      <w:r w:rsidR="00F37A7D" w:rsidRPr="00491D25">
        <w:rPr>
          <w:rFonts w:hint="eastAsia"/>
          <w:sz w:val="28"/>
          <w:szCs w:val="28"/>
        </w:rPr>
        <w:t>号）等文件精神，</w:t>
      </w:r>
      <w:r w:rsidR="00876076" w:rsidRPr="00491D25">
        <w:rPr>
          <w:rFonts w:hint="eastAsia"/>
          <w:sz w:val="28"/>
          <w:szCs w:val="28"/>
        </w:rPr>
        <w:t>经个人申报，学校审核，通过</w:t>
      </w:r>
      <w:r w:rsidR="00876076" w:rsidRPr="00491D25">
        <w:rPr>
          <w:rFonts w:hint="eastAsia"/>
          <w:sz w:val="28"/>
          <w:szCs w:val="28"/>
        </w:rPr>
        <w:t>2018</w:t>
      </w:r>
      <w:r w:rsidR="00876076" w:rsidRPr="00491D25">
        <w:rPr>
          <w:rFonts w:hint="eastAsia"/>
          <w:sz w:val="28"/>
          <w:szCs w:val="28"/>
        </w:rPr>
        <w:t>年度引进人员和</w:t>
      </w:r>
      <w:r w:rsidR="00D94E36" w:rsidRPr="00491D25">
        <w:rPr>
          <w:rFonts w:hint="eastAsia"/>
          <w:sz w:val="28"/>
          <w:szCs w:val="28"/>
        </w:rPr>
        <w:t>学成</w:t>
      </w:r>
      <w:r w:rsidR="00876076" w:rsidRPr="00491D25">
        <w:rPr>
          <w:rFonts w:hint="eastAsia"/>
          <w:sz w:val="28"/>
          <w:szCs w:val="28"/>
        </w:rPr>
        <w:t>返校博士科研资助项目立项</w:t>
      </w:r>
      <w:r w:rsidR="00876076" w:rsidRPr="00491D25">
        <w:rPr>
          <w:rFonts w:hint="eastAsia"/>
          <w:sz w:val="28"/>
          <w:szCs w:val="28"/>
        </w:rPr>
        <w:t>4</w:t>
      </w:r>
      <w:r w:rsidR="00441AF7">
        <w:rPr>
          <w:rFonts w:hint="eastAsia"/>
          <w:sz w:val="28"/>
          <w:szCs w:val="28"/>
        </w:rPr>
        <w:t>3</w:t>
      </w:r>
      <w:r w:rsidR="00876076" w:rsidRPr="00491D25">
        <w:rPr>
          <w:rFonts w:hint="eastAsia"/>
          <w:sz w:val="28"/>
          <w:szCs w:val="28"/>
        </w:rPr>
        <w:t>项（其中返校博士项目</w:t>
      </w:r>
      <w:r w:rsidR="00876076" w:rsidRPr="00491D25">
        <w:rPr>
          <w:rFonts w:hint="eastAsia"/>
          <w:sz w:val="28"/>
          <w:szCs w:val="28"/>
        </w:rPr>
        <w:t>16</w:t>
      </w:r>
      <w:r w:rsidR="00876076" w:rsidRPr="00491D25">
        <w:rPr>
          <w:rFonts w:hint="eastAsia"/>
          <w:sz w:val="28"/>
          <w:szCs w:val="28"/>
        </w:rPr>
        <w:t>项，引进人才项目</w:t>
      </w:r>
      <w:r w:rsidR="00876076" w:rsidRPr="00491D25">
        <w:rPr>
          <w:rFonts w:hint="eastAsia"/>
          <w:sz w:val="28"/>
          <w:szCs w:val="28"/>
        </w:rPr>
        <w:t>2</w:t>
      </w:r>
      <w:r w:rsidR="00441AF7">
        <w:rPr>
          <w:rFonts w:hint="eastAsia"/>
          <w:sz w:val="28"/>
          <w:szCs w:val="28"/>
        </w:rPr>
        <w:t>7</w:t>
      </w:r>
      <w:r w:rsidR="00876076" w:rsidRPr="00491D25">
        <w:rPr>
          <w:rFonts w:hint="eastAsia"/>
          <w:sz w:val="28"/>
          <w:szCs w:val="28"/>
        </w:rPr>
        <w:t>项），结题</w:t>
      </w:r>
      <w:r w:rsidR="00876076" w:rsidRPr="00491D25">
        <w:rPr>
          <w:rFonts w:hint="eastAsia"/>
          <w:sz w:val="28"/>
          <w:szCs w:val="28"/>
        </w:rPr>
        <w:t>1</w:t>
      </w:r>
      <w:r w:rsidR="00441AF7">
        <w:rPr>
          <w:rFonts w:hint="eastAsia"/>
          <w:sz w:val="28"/>
          <w:szCs w:val="28"/>
        </w:rPr>
        <w:t>8</w:t>
      </w:r>
      <w:r w:rsidR="00876076" w:rsidRPr="00491D25">
        <w:rPr>
          <w:rFonts w:hint="eastAsia"/>
          <w:sz w:val="28"/>
          <w:szCs w:val="28"/>
        </w:rPr>
        <w:t>项。现将有关要求通知如下：</w:t>
      </w:r>
    </w:p>
    <w:p w:rsidR="00B70CDB" w:rsidRDefault="00876076" w:rsidP="00491D25">
      <w:pPr>
        <w:spacing w:line="360" w:lineRule="auto"/>
        <w:ind w:firstLineChars="200" w:firstLine="560"/>
        <w:rPr>
          <w:sz w:val="28"/>
          <w:szCs w:val="28"/>
        </w:rPr>
      </w:pPr>
      <w:r w:rsidRPr="00491D25">
        <w:rPr>
          <w:rFonts w:hint="eastAsia"/>
          <w:sz w:val="28"/>
          <w:szCs w:val="28"/>
        </w:rPr>
        <w:t>一、</w:t>
      </w:r>
      <w:r w:rsidR="00B70CDB">
        <w:rPr>
          <w:rFonts w:hint="eastAsia"/>
          <w:sz w:val="28"/>
          <w:szCs w:val="28"/>
        </w:rPr>
        <w:t>立项时间及要求</w:t>
      </w:r>
    </w:p>
    <w:p w:rsidR="00876076" w:rsidRDefault="00155AE2" w:rsidP="00491D25">
      <w:pPr>
        <w:spacing w:line="360" w:lineRule="auto"/>
        <w:ind w:firstLineChars="200" w:firstLine="560"/>
        <w:rPr>
          <w:sz w:val="28"/>
          <w:szCs w:val="28"/>
        </w:rPr>
      </w:pPr>
      <w:r>
        <w:rPr>
          <w:rFonts w:hint="eastAsia"/>
          <w:sz w:val="28"/>
          <w:szCs w:val="28"/>
        </w:rPr>
        <w:t>2018</w:t>
      </w:r>
      <w:r>
        <w:rPr>
          <w:rFonts w:hint="eastAsia"/>
          <w:sz w:val="28"/>
          <w:szCs w:val="28"/>
        </w:rPr>
        <w:t>年立项的</w:t>
      </w:r>
      <w:r w:rsidR="00491D25" w:rsidRPr="00491D25">
        <w:rPr>
          <w:rFonts w:hint="eastAsia"/>
          <w:sz w:val="28"/>
          <w:szCs w:val="28"/>
        </w:rPr>
        <w:t>引进人员和</w:t>
      </w:r>
      <w:r w:rsidR="00D94E36" w:rsidRPr="00491D25">
        <w:rPr>
          <w:rFonts w:hint="eastAsia"/>
          <w:sz w:val="28"/>
          <w:szCs w:val="28"/>
        </w:rPr>
        <w:t>学成</w:t>
      </w:r>
      <w:r w:rsidR="00491D25" w:rsidRPr="00491D25">
        <w:rPr>
          <w:rFonts w:hint="eastAsia"/>
          <w:sz w:val="28"/>
          <w:szCs w:val="28"/>
        </w:rPr>
        <w:t>返校博士科研资助项目</w:t>
      </w:r>
      <w:r w:rsidR="00491D25">
        <w:rPr>
          <w:rFonts w:hint="eastAsia"/>
          <w:sz w:val="28"/>
          <w:szCs w:val="28"/>
        </w:rPr>
        <w:t>起止时间为：</w:t>
      </w:r>
      <w:r w:rsidR="00491D25">
        <w:rPr>
          <w:rFonts w:hint="eastAsia"/>
          <w:sz w:val="28"/>
          <w:szCs w:val="28"/>
        </w:rPr>
        <w:t>2018</w:t>
      </w:r>
      <w:r w:rsidR="00491D25">
        <w:rPr>
          <w:rFonts w:hint="eastAsia"/>
          <w:sz w:val="28"/>
          <w:szCs w:val="28"/>
        </w:rPr>
        <w:t>年</w:t>
      </w:r>
      <w:r w:rsidR="00491D25">
        <w:rPr>
          <w:rFonts w:hint="eastAsia"/>
          <w:sz w:val="28"/>
          <w:szCs w:val="28"/>
        </w:rPr>
        <w:t>11</w:t>
      </w:r>
      <w:r w:rsidR="00491D25">
        <w:rPr>
          <w:rFonts w:hint="eastAsia"/>
          <w:sz w:val="28"/>
          <w:szCs w:val="28"/>
        </w:rPr>
        <w:t>月至</w:t>
      </w:r>
      <w:r w:rsidR="00491D25">
        <w:rPr>
          <w:rFonts w:hint="eastAsia"/>
          <w:sz w:val="28"/>
          <w:szCs w:val="28"/>
        </w:rPr>
        <w:t>2021</w:t>
      </w:r>
      <w:r w:rsidR="00491D25">
        <w:rPr>
          <w:rFonts w:hint="eastAsia"/>
          <w:sz w:val="28"/>
          <w:szCs w:val="28"/>
        </w:rPr>
        <w:t>年</w:t>
      </w:r>
      <w:r w:rsidR="00491D25">
        <w:rPr>
          <w:rFonts w:hint="eastAsia"/>
          <w:sz w:val="28"/>
          <w:szCs w:val="28"/>
        </w:rPr>
        <w:t>10</w:t>
      </w:r>
      <w:r w:rsidR="00491D25">
        <w:rPr>
          <w:rFonts w:hint="eastAsia"/>
          <w:sz w:val="28"/>
          <w:szCs w:val="28"/>
        </w:rPr>
        <w:t>月，在</w:t>
      </w:r>
      <w:proofErr w:type="gramStart"/>
      <w:r w:rsidR="00491D25">
        <w:rPr>
          <w:rFonts w:hint="eastAsia"/>
          <w:sz w:val="28"/>
          <w:szCs w:val="28"/>
        </w:rPr>
        <w:t>研</w:t>
      </w:r>
      <w:proofErr w:type="gramEnd"/>
      <w:r w:rsidR="00491D25">
        <w:rPr>
          <w:rFonts w:hint="eastAsia"/>
          <w:sz w:val="28"/>
          <w:szCs w:val="28"/>
        </w:rPr>
        <w:t>周期为三年</w:t>
      </w:r>
      <w:r w:rsidR="00F96283">
        <w:rPr>
          <w:rFonts w:hint="eastAsia"/>
          <w:sz w:val="28"/>
          <w:szCs w:val="28"/>
        </w:rPr>
        <w:t>。</w:t>
      </w:r>
      <w:r w:rsidR="00491D25">
        <w:rPr>
          <w:rFonts w:hint="eastAsia"/>
          <w:sz w:val="28"/>
          <w:szCs w:val="28"/>
        </w:rPr>
        <w:t>结题</w:t>
      </w:r>
      <w:r w:rsidR="000953C1">
        <w:rPr>
          <w:rFonts w:hint="eastAsia"/>
          <w:sz w:val="28"/>
          <w:szCs w:val="28"/>
        </w:rPr>
        <w:t>基本</w:t>
      </w:r>
      <w:r w:rsidR="00491D25">
        <w:rPr>
          <w:rFonts w:hint="eastAsia"/>
          <w:sz w:val="28"/>
          <w:szCs w:val="28"/>
        </w:rPr>
        <w:t>要求</w:t>
      </w:r>
      <w:r w:rsidR="009F44F0">
        <w:rPr>
          <w:rFonts w:hint="eastAsia"/>
          <w:sz w:val="28"/>
          <w:szCs w:val="28"/>
        </w:rPr>
        <w:t>：</w:t>
      </w:r>
      <w:r>
        <w:rPr>
          <w:rFonts w:hint="eastAsia"/>
          <w:sz w:val="28"/>
          <w:szCs w:val="28"/>
        </w:rPr>
        <w:t>在</w:t>
      </w:r>
      <w:r w:rsidR="00E00CA3">
        <w:rPr>
          <w:rFonts w:hint="eastAsia"/>
          <w:sz w:val="28"/>
          <w:szCs w:val="28"/>
        </w:rPr>
        <w:t>学校规定的</w:t>
      </w:r>
      <w:r w:rsidR="009F44F0">
        <w:rPr>
          <w:rFonts w:hint="eastAsia"/>
          <w:sz w:val="28"/>
          <w:szCs w:val="28"/>
        </w:rPr>
        <w:t>E</w:t>
      </w:r>
      <w:r w:rsidR="009F44F0">
        <w:rPr>
          <w:rFonts w:hint="eastAsia"/>
          <w:sz w:val="28"/>
          <w:szCs w:val="28"/>
        </w:rPr>
        <w:t>类以上期刊发表论文</w:t>
      </w:r>
      <w:r w:rsidR="009F44F0">
        <w:rPr>
          <w:rFonts w:hint="eastAsia"/>
          <w:sz w:val="28"/>
          <w:szCs w:val="28"/>
        </w:rPr>
        <w:t>1</w:t>
      </w:r>
      <w:r w:rsidR="009F44F0">
        <w:rPr>
          <w:rFonts w:hint="eastAsia"/>
          <w:sz w:val="28"/>
          <w:szCs w:val="28"/>
        </w:rPr>
        <w:t>篇以上</w:t>
      </w:r>
      <w:r w:rsidR="00600BFD">
        <w:rPr>
          <w:rFonts w:hint="eastAsia"/>
          <w:sz w:val="28"/>
          <w:szCs w:val="28"/>
        </w:rPr>
        <w:t>或主持立项省部级以上课题一项</w:t>
      </w:r>
      <w:r w:rsidR="009F44F0">
        <w:rPr>
          <w:rFonts w:hint="eastAsia"/>
          <w:sz w:val="28"/>
          <w:szCs w:val="28"/>
        </w:rPr>
        <w:t>。</w:t>
      </w:r>
    </w:p>
    <w:p w:rsidR="00B70CDB" w:rsidRDefault="009F44F0" w:rsidP="00491D25">
      <w:pPr>
        <w:spacing w:line="360" w:lineRule="auto"/>
        <w:ind w:firstLineChars="200" w:firstLine="560"/>
        <w:rPr>
          <w:sz w:val="28"/>
          <w:szCs w:val="28"/>
        </w:rPr>
      </w:pPr>
      <w:r>
        <w:rPr>
          <w:rFonts w:hint="eastAsia"/>
          <w:sz w:val="28"/>
          <w:szCs w:val="28"/>
        </w:rPr>
        <w:t>二、</w:t>
      </w:r>
      <w:r w:rsidR="00B70CDB">
        <w:rPr>
          <w:rFonts w:hint="eastAsia"/>
          <w:sz w:val="28"/>
          <w:szCs w:val="28"/>
        </w:rPr>
        <w:t>经费管理</w:t>
      </w:r>
    </w:p>
    <w:p w:rsidR="009F44F0" w:rsidRDefault="00040DE3" w:rsidP="00491D25">
      <w:pPr>
        <w:spacing w:line="360" w:lineRule="auto"/>
        <w:ind w:firstLineChars="200" w:firstLine="560"/>
        <w:rPr>
          <w:sz w:val="28"/>
          <w:szCs w:val="28"/>
        </w:rPr>
      </w:pPr>
      <w:r>
        <w:rPr>
          <w:rFonts w:hint="eastAsia"/>
          <w:sz w:val="28"/>
          <w:szCs w:val="28"/>
        </w:rPr>
        <w:t>1</w:t>
      </w:r>
      <w:r>
        <w:rPr>
          <w:rFonts w:hint="eastAsia"/>
          <w:sz w:val="28"/>
          <w:szCs w:val="28"/>
        </w:rPr>
        <w:t>、</w:t>
      </w:r>
      <w:r w:rsidR="009F44F0">
        <w:rPr>
          <w:rFonts w:hint="eastAsia"/>
          <w:sz w:val="28"/>
          <w:szCs w:val="28"/>
        </w:rPr>
        <w:t>根据学校财务管理要求，</w:t>
      </w:r>
      <w:r w:rsidR="009F44F0">
        <w:rPr>
          <w:rFonts w:hint="eastAsia"/>
          <w:sz w:val="28"/>
          <w:szCs w:val="28"/>
        </w:rPr>
        <w:t>2018</w:t>
      </w:r>
      <w:r w:rsidR="009F44F0">
        <w:rPr>
          <w:rFonts w:hint="eastAsia"/>
          <w:sz w:val="28"/>
          <w:szCs w:val="28"/>
        </w:rPr>
        <w:t>年度下拨的资助经费应在本年度内执行</w:t>
      </w:r>
      <w:r w:rsidR="00B70CDB">
        <w:rPr>
          <w:rFonts w:hint="eastAsia"/>
          <w:sz w:val="28"/>
          <w:szCs w:val="28"/>
        </w:rPr>
        <w:t>完毕</w:t>
      </w:r>
      <w:r w:rsidR="009F44F0">
        <w:rPr>
          <w:rFonts w:hint="eastAsia"/>
          <w:sz w:val="28"/>
          <w:szCs w:val="28"/>
        </w:rPr>
        <w:t>，跨年度不再结转。</w:t>
      </w:r>
      <w:r w:rsidR="00B70CDB">
        <w:rPr>
          <w:rFonts w:hint="eastAsia"/>
          <w:sz w:val="28"/>
          <w:szCs w:val="28"/>
        </w:rPr>
        <w:t>为确保下拨经费的执行，经研究，</w:t>
      </w:r>
      <w:r w:rsidR="00B70CDB">
        <w:rPr>
          <w:rFonts w:hint="eastAsia"/>
          <w:sz w:val="28"/>
          <w:szCs w:val="28"/>
        </w:rPr>
        <w:t>2018</w:t>
      </w:r>
      <w:r w:rsidR="00B70CDB">
        <w:rPr>
          <w:rFonts w:hint="eastAsia"/>
          <w:sz w:val="28"/>
          <w:szCs w:val="28"/>
        </w:rPr>
        <w:t>年度立项项目</w:t>
      </w:r>
      <w:r w:rsidR="00050DF5">
        <w:rPr>
          <w:rFonts w:hint="eastAsia"/>
          <w:sz w:val="28"/>
          <w:szCs w:val="28"/>
        </w:rPr>
        <w:t>经费实行分期下拨：</w:t>
      </w:r>
      <w:r w:rsidR="00B70CDB">
        <w:rPr>
          <w:rFonts w:hint="eastAsia"/>
          <w:sz w:val="28"/>
          <w:szCs w:val="28"/>
        </w:rPr>
        <w:t>2018</w:t>
      </w:r>
      <w:r w:rsidR="00B70CDB">
        <w:rPr>
          <w:rFonts w:hint="eastAsia"/>
          <w:sz w:val="28"/>
          <w:szCs w:val="28"/>
        </w:rPr>
        <w:t>年按总经费的</w:t>
      </w:r>
      <w:r w:rsidR="00B70CDB">
        <w:rPr>
          <w:rFonts w:hint="eastAsia"/>
          <w:sz w:val="28"/>
          <w:szCs w:val="28"/>
        </w:rPr>
        <w:t>10%</w:t>
      </w:r>
      <w:r w:rsidR="00B70CDB">
        <w:rPr>
          <w:rFonts w:hint="eastAsia"/>
          <w:sz w:val="28"/>
          <w:szCs w:val="28"/>
        </w:rPr>
        <w:t>预拨，</w:t>
      </w:r>
      <w:r w:rsidR="00B70CDB">
        <w:rPr>
          <w:rFonts w:hint="eastAsia"/>
          <w:sz w:val="28"/>
          <w:szCs w:val="28"/>
        </w:rPr>
        <w:t>2019</w:t>
      </w:r>
      <w:r w:rsidR="00B70CDB">
        <w:rPr>
          <w:rFonts w:hint="eastAsia"/>
          <w:sz w:val="28"/>
          <w:szCs w:val="28"/>
        </w:rPr>
        <w:t>年</w:t>
      </w:r>
      <w:r w:rsidR="00600BFD">
        <w:rPr>
          <w:rFonts w:hint="eastAsia"/>
          <w:sz w:val="28"/>
          <w:szCs w:val="28"/>
        </w:rPr>
        <w:t>项目经费下拨后划拨</w:t>
      </w:r>
      <w:r w:rsidR="00B70CDB">
        <w:rPr>
          <w:rFonts w:hint="eastAsia"/>
          <w:sz w:val="28"/>
          <w:szCs w:val="28"/>
        </w:rPr>
        <w:t>总经费的</w:t>
      </w:r>
      <w:r w:rsidR="00B70CDB">
        <w:rPr>
          <w:rFonts w:hint="eastAsia"/>
          <w:sz w:val="28"/>
          <w:szCs w:val="28"/>
        </w:rPr>
        <w:t>60%</w:t>
      </w:r>
      <w:r w:rsidR="00B70CDB">
        <w:rPr>
          <w:rFonts w:hint="eastAsia"/>
          <w:sz w:val="28"/>
          <w:szCs w:val="28"/>
        </w:rPr>
        <w:t>，结题后</w:t>
      </w:r>
      <w:r w:rsidR="00600BFD">
        <w:rPr>
          <w:rFonts w:hint="eastAsia"/>
          <w:sz w:val="28"/>
          <w:szCs w:val="28"/>
        </w:rPr>
        <w:t>再拨付</w:t>
      </w:r>
      <w:r w:rsidR="00B70CDB">
        <w:rPr>
          <w:rFonts w:hint="eastAsia"/>
          <w:sz w:val="28"/>
          <w:szCs w:val="28"/>
        </w:rPr>
        <w:t>余下的</w:t>
      </w:r>
      <w:r w:rsidR="00B70CDB">
        <w:rPr>
          <w:rFonts w:hint="eastAsia"/>
          <w:sz w:val="28"/>
          <w:szCs w:val="28"/>
        </w:rPr>
        <w:t>30%</w:t>
      </w:r>
      <w:r w:rsidR="00600BFD">
        <w:rPr>
          <w:rFonts w:hint="eastAsia"/>
          <w:sz w:val="28"/>
          <w:szCs w:val="28"/>
        </w:rPr>
        <w:t>经费</w:t>
      </w:r>
      <w:r w:rsidR="00B70CDB">
        <w:rPr>
          <w:rFonts w:hint="eastAsia"/>
          <w:sz w:val="28"/>
          <w:szCs w:val="28"/>
        </w:rPr>
        <w:t>。</w:t>
      </w:r>
      <w:r w:rsidR="00050DF5">
        <w:rPr>
          <w:rFonts w:hint="eastAsia"/>
          <w:sz w:val="28"/>
          <w:szCs w:val="28"/>
        </w:rPr>
        <w:t>2018</w:t>
      </w:r>
      <w:r w:rsidR="00050DF5">
        <w:rPr>
          <w:rFonts w:hint="eastAsia"/>
          <w:sz w:val="28"/>
          <w:szCs w:val="28"/>
        </w:rPr>
        <w:t>年结题项目按总经费的</w:t>
      </w:r>
      <w:r w:rsidR="00050DF5">
        <w:rPr>
          <w:rFonts w:hint="eastAsia"/>
          <w:sz w:val="28"/>
          <w:szCs w:val="28"/>
        </w:rPr>
        <w:t>30%</w:t>
      </w:r>
      <w:r w:rsidR="00050DF5">
        <w:rPr>
          <w:rFonts w:hint="eastAsia"/>
          <w:sz w:val="28"/>
          <w:szCs w:val="28"/>
        </w:rPr>
        <w:t>下拨。</w:t>
      </w:r>
      <w:r>
        <w:rPr>
          <w:rFonts w:hint="eastAsia"/>
          <w:sz w:val="28"/>
          <w:szCs w:val="28"/>
        </w:rPr>
        <w:t>2018</w:t>
      </w:r>
      <w:r>
        <w:rPr>
          <w:rFonts w:hint="eastAsia"/>
          <w:sz w:val="28"/>
          <w:szCs w:val="28"/>
        </w:rPr>
        <w:t>年度的</w:t>
      </w:r>
      <w:r w:rsidR="00050DF5">
        <w:rPr>
          <w:rFonts w:hint="eastAsia"/>
          <w:sz w:val="28"/>
          <w:szCs w:val="28"/>
        </w:rPr>
        <w:t>经费下拨后请在</w:t>
      </w:r>
      <w:r w:rsidR="00050DF5">
        <w:rPr>
          <w:rFonts w:hint="eastAsia"/>
          <w:sz w:val="28"/>
          <w:szCs w:val="28"/>
        </w:rPr>
        <w:t>2018</w:t>
      </w:r>
      <w:r w:rsidR="00050DF5">
        <w:rPr>
          <w:rFonts w:hint="eastAsia"/>
          <w:sz w:val="28"/>
          <w:szCs w:val="28"/>
        </w:rPr>
        <w:t>年</w:t>
      </w:r>
      <w:r w:rsidR="00050DF5">
        <w:rPr>
          <w:rFonts w:hint="eastAsia"/>
          <w:sz w:val="28"/>
          <w:szCs w:val="28"/>
        </w:rPr>
        <w:t>12</w:t>
      </w:r>
      <w:r w:rsidR="00050DF5">
        <w:rPr>
          <w:rFonts w:hint="eastAsia"/>
          <w:sz w:val="28"/>
          <w:szCs w:val="28"/>
        </w:rPr>
        <w:t>月</w:t>
      </w:r>
      <w:r w:rsidR="00600BFD">
        <w:rPr>
          <w:rFonts w:hint="eastAsia"/>
          <w:sz w:val="28"/>
          <w:szCs w:val="28"/>
        </w:rPr>
        <w:t>15</w:t>
      </w:r>
      <w:r w:rsidR="00050DF5">
        <w:rPr>
          <w:rFonts w:hint="eastAsia"/>
          <w:sz w:val="28"/>
          <w:szCs w:val="28"/>
        </w:rPr>
        <w:t>日前按规定完成经费的使用</w:t>
      </w:r>
      <w:r>
        <w:rPr>
          <w:rFonts w:hint="eastAsia"/>
          <w:sz w:val="28"/>
          <w:szCs w:val="28"/>
        </w:rPr>
        <w:t>报账</w:t>
      </w:r>
      <w:r w:rsidR="00050DF5">
        <w:rPr>
          <w:rFonts w:hint="eastAsia"/>
          <w:sz w:val="28"/>
          <w:szCs w:val="28"/>
        </w:rPr>
        <w:t>。</w:t>
      </w:r>
    </w:p>
    <w:p w:rsidR="009F44F0" w:rsidRDefault="00040DE3" w:rsidP="00491D25">
      <w:pPr>
        <w:spacing w:line="360" w:lineRule="auto"/>
        <w:ind w:firstLineChars="200" w:firstLine="560"/>
        <w:rPr>
          <w:sz w:val="28"/>
          <w:szCs w:val="28"/>
        </w:rPr>
      </w:pPr>
      <w:r>
        <w:rPr>
          <w:rFonts w:hint="eastAsia"/>
          <w:sz w:val="28"/>
          <w:szCs w:val="28"/>
        </w:rPr>
        <w:t>2</w:t>
      </w:r>
      <w:r>
        <w:rPr>
          <w:rFonts w:hint="eastAsia"/>
          <w:sz w:val="28"/>
          <w:szCs w:val="28"/>
        </w:rPr>
        <w:t>、</w:t>
      </w:r>
      <w:r w:rsidR="009F44F0" w:rsidRPr="00491D25">
        <w:rPr>
          <w:rFonts w:hint="eastAsia"/>
          <w:sz w:val="28"/>
          <w:szCs w:val="28"/>
        </w:rPr>
        <w:t>引进人员和</w:t>
      </w:r>
      <w:r w:rsidR="00D94E36" w:rsidRPr="00491D25">
        <w:rPr>
          <w:rFonts w:hint="eastAsia"/>
          <w:sz w:val="28"/>
          <w:szCs w:val="28"/>
        </w:rPr>
        <w:t>学成</w:t>
      </w:r>
      <w:r w:rsidR="009F44F0" w:rsidRPr="00491D25">
        <w:rPr>
          <w:rFonts w:hint="eastAsia"/>
          <w:sz w:val="28"/>
          <w:szCs w:val="28"/>
        </w:rPr>
        <w:t>返校博士科研资助</w:t>
      </w:r>
      <w:r w:rsidR="009F44F0">
        <w:rPr>
          <w:rFonts w:hint="eastAsia"/>
          <w:sz w:val="28"/>
          <w:szCs w:val="28"/>
        </w:rPr>
        <w:t>经费实行报账制，</w:t>
      </w:r>
      <w:r w:rsidR="00050DF5">
        <w:rPr>
          <w:rFonts w:hint="eastAsia"/>
          <w:sz w:val="28"/>
          <w:szCs w:val="28"/>
        </w:rPr>
        <w:t>已立项</w:t>
      </w:r>
      <w:r w:rsidR="00050DF5">
        <w:rPr>
          <w:rFonts w:hint="eastAsia"/>
          <w:sz w:val="28"/>
          <w:szCs w:val="28"/>
        </w:rPr>
        <w:lastRenderedPageBreak/>
        <w:t>项目，在经费下拨前可按</w:t>
      </w:r>
      <w:r w:rsidR="00E44157">
        <w:rPr>
          <w:rFonts w:hint="eastAsia"/>
          <w:sz w:val="28"/>
          <w:szCs w:val="28"/>
        </w:rPr>
        <w:t>规定</w:t>
      </w:r>
      <w:r w:rsidR="00E44157" w:rsidRPr="000047DA">
        <w:rPr>
          <w:rFonts w:hint="eastAsia"/>
          <w:sz w:val="28"/>
          <w:szCs w:val="28"/>
        </w:rPr>
        <w:t>购买科研工作所</w:t>
      </w:r>
      <w:r w:rsidR="00E44157">
        <w:rPr>
          <w:rFonts w:hint="eastAsia"/>
          <w:sz w:val="28"/>
          <w:szCs w:val="28"/>
        </w:rPr>
        <w:t>必须</w:t>
      </w:r>
      <w:r w:rsidR="00E44157" w:rsidRPr="000047DA">
        <w:rPr>
          <w:rFonts w:hint="eastAsia"/>
          <w:sz w:val="28"/>
          <w:szCs w:val="28"/>
        </w:rPr>
        <w:t>的</w:t>
      </w:r>
      <w:r w:rsidR="00E44157">
        <w:rPr>
          <w:rFonts w:hint="eastAsia"/>
          <w:sz w:val="28"/>
          <w:szCs w:val="28"/>
        </w:rPr>
        <w:t>书籍、设备等，经费下拨</w:t>
      </w:r>
      <w:r w:rsidR="00050DF5">
        <w:rPr>
          <w:rFonts w:hint="eastAsia"/>
          <w:sz w:val="28"/>
          <w:szCs w:val="28"/>
        </w:rPr>
        <w:t>后按规定报账完成经费的使用。</w:t>
      </w:r>
    </w:p>
    <w:p w:rsidR="00040DE3" w:rsidRDefault="00040DE3" w:rsidP="00491D25">
      <w:pPr>
        <w:spacing w:line="360" w:lineRule="auto"/>
        <w:ind w:firstLineChars="200" w:firstLine="560"/>
        <w:rPr>
          <w:sz w:val="28"/>
          <w:szCs w:val="28"/>
        </w:rPr>
      </w:pPr>
    </w:p>
    <w:p w:rsidR="00040DE3" w:rsidRDefault="00040DE3" w:rsidP="00040DE3">
      <w:pPr>
        <w:spacing w:line="360" w:lineRule="auto"/>
        <w:ind w:firstLineChars="200" w:firstLine="480"/>
        <w:rPr>
          <w:sz w:val="24"/>
          <w:szCs w:val="24"/>
        </w:rPr>
      </w:pPr>
      <w:r w:rsidRPr="00040DE3">
        <w:rPr>
          <w:rFonts w:hint="eastAsia"/>
          <w:sz w:val="24"/>
          <w:szCs w:val="24"/>
        </w:rPr>
        <w:t>附：</w:t>
      </w:r>
      <w:r>
        <w:rPr>
          <w:rFonts w:hint="eastAsia"/>
          <w:sz w:val="24"/>
          <w:szCs w:val="24"/>
        </w:rPr>
        <w:t>1</w:t>
      </w:r>
      <w:r>
        <w:rPr>
          <w:rFonts w:hint="eastAsia"/>
          <w:sz w:val="24"/>
          <w:szCs w:val="24"/>
        </w:rPr>
        <w:t>、</w:t>
      </w:r>
      <w:r w:rsidRPr="00040DE3">
        <w:rPr>
          <w:rFonts w:hint="eastAsia"/>
          <w:sz w:val="24"/>
          <w:szCs w:val="24"/>
        </w:rPr>
        <w:t>吉首大学</w:t>
      </w:r>
      <w:r w:rsidRPr="00040DE3">
        <w:rPr>
          <w:rFonts w:hint="eastAsia"/>
          <w:sz w:val="24"/>
          <w:szCs w:val="24"/>
        </w:rPr>
        <w:t>2018</w:t>
      </w:r>
      <w:r w:rsidRPr="00040DE3">
        <w:rPr>
          <w:rFonts w:hint="eastAsia"/>
          <w:sz w:val="24"/>
          <w:szCs w:val="24"/>
        </w:rPr>
        <w:t>年</w:t>
      </w:r>
      <w:r w:rsidR="007607D7">
        <w:rPr>
          <w:rFonts w:hint="eastAsia"/>
          <w:sz w:val="24"/>
          <w:szCs w:val="24"/>
        </w:rPr>
        <w:t>度</w:t>
      </w:r>
      <w:r w:rsidRPr="00040DE3">
        <w:rPr>
          <w:rFonts w:hint="eastAsia"/>
          <w:sz w:val="24"/>
          <w:szCs w:val="24"/>
        </w:rPr>
        <w:t>引进人员和</w:t>
      </w:r>
      <w:r w:rsidR="007607D7" w:rsidRPr="007607D7">
        <w:rPr>
          <w:rFonts w:hint="eastAsia"/>
          <w:sz w:val="24"/>
          <w:szCs w:val="24"/>
        </w:rPr>
        <w:t>学成</w:t>
      </w:r>
      <w:r w:rsidRPr="00040DE3">
        <w:rPr>
          <w:rFonts w:hint="eastAsia"/>
          <w:sz w:val="24"/>
          <w:szCs w:val="24"/>
        </w:rPr>
        <w:t>返校博士科研资助项目立项项目</w:t>
      </w:r>
    </w:p>
    <w:p w:rsidR="00FD084B" w:rsidRDefault="00040DE3" w:rsidP="00040DE3">
      <w:pPr>
        <w:spacing w:line="360" w:lineRule="auto"/>
        <w:ind w:firstLineChars="200" w:firstLine="480"/>
        <w:rPr>
          <w:sz w:val="24"/>
          <w:szCs w:val="24"/>
        </w:rPr>
      </w:pPr>
      <w:r>
        <w:rPr>
          <w:rFonts w:hint="eastAsia"/>
          <w:sz w:val="24"/>
          <w:szCs w:val="24"/>
        </w:rPr>
        <w:t xml:space="preserve">    2</w:t>
      </w:r>
      <w:r>
        <w:rPr>
          <w:rFonts w:hint="eastAsia"/>
          <w:sz w:val="24"/>
          <w:szCs w:val="24"/>
        </w:rPr>
        <w:t>、</w:t>
      </w:r>
      <w:r w:rsidRPr="00040DE3">
        <w:rPr>
          <w:rFonts w:hint="eastAsia"/>
          <w:sz w:val="24"/>
          <w:szCs w:val="24"/>
        </w:rPr>
        <w:t>吉首大学</w:t>
      </w:r>
      <w:r w:rsidRPr="00040DE3">
        <w:rPr>
          <w:rFonts w:hint="eastAsia"/>
          <w:sz w:val="24"/>
          <w:szCs w:val="24"/>
        </w:rPr>
        <w:t>2018</w:t>
      </w:r>
      <w:r w:rsidRPr="00040DE3">
        <w:rPr>
          <w:rFonts w:hint="eastAsia"/>
          <w:sz w:val="24"/>
          <w:szCs w:val="24"/>
        </w:rPr>
        <w:t>年度引进人员和</w:t>
      </w:r>
      <w:r w:rsidR="007607D7" w:rsidRPr="007607D7">
        <w:rPr>
          <w:rFonts w:hint="eastAsia"/>
          <w:sz w:val="24"/>
          <w:szCs w:val="24"/>
        </w:rPr>
        <w:t>学成</w:t>
      </w:r>
      <w:r w:rsidRPr="00040DE3">
        <w:rPr>
          <w:rFonts w:hint="eastAsia"/>
          <w:sz w:val="24"/>
          <w:szCs w:val="24"/>
        </w:rPr>
        <w:t>返校博士科研资助项目结题项目</w:t>
      </w:r>
    </w:p>
    <w:p w:rsidR="00FD084B" w:rsidRPr="00FD084B" w:rsidRDefault="00FD084B"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FD084B" w:rsidRDefault="00FD084B" w:rsidP="00FD084B">
      <w:pPr>
        <w:rPr>
          <w:sz w:val="24"/>
          <w:szCs w:val="24"/>
        </w:rPr>
      </w:pPr>
    </w:p>
    <w:p w:rsidR="00600BFD" w:rsidRDefault="00600BFD" w:rsidP="00FD084B">
      <w:pPr>
        <w:rPr>
          <w:sz w:val="24"/>
          <w:szCs w:val="24"/>
        </w:rPr>
      </w:pPr>
    </w:p>
    <w:p w:rsidR="00600BFD" w:rsidRDefault="00582EB5" w:rsidP="00FD084B">
      <w:pPr>
        <w:rPr>
          <w:sz w:val="24"/>
          <w:szCs w:val="24"/>
        </w:rPr>
      </w:pPr>
      <w:r>
        <w:rPr>
          <w:rFonts w:hint="eastAsia"/>
          <w:sz w:val="24"/>
          <w:szCs w:val="24"/>
        </w:rPr>
        <w:t xml:space="preserve">                                               </w:t>
      </w:r>
      <w:r w:rsidRPr="00582EB5">
        <w:rPr>
          <w:rFonts w:hint="eastAsia"/>
          <w:sz w:val="28"/>
          <w:szCs w:val="28"/>
        </w:rPr>
        <w:t xml:space="preserve">   </w:t>
      </w:r>
      <w:r w:rsidRPr="00582EB5">
        <w:rPr>
          <w:rFonts w:hint="eastAsia"/>
          <w:sz w:val="28"/>
          <w:szCs w:val="28"/>
        </w:rPr>
        <w:t>人事处</w:t>
      </w:r>
    </w:p>
    <w:p w:rsidR="00600BFD" w:rsidRDefault="00582EB5" w:rsidP="00FD084B">
      <w:pPr>
        <w:rPr>
          <w:sz w:val="24"/>
          <w:szCs w:val="24"/>
        </w:rPr>
      </w:pPr>
      <w:r>
        <w:rPr>
          <w:rFonts w:hint="eastAsia"/>
          <w:sz w:val="24"/>
          <w:szCs w:val="24"/>
        </w:rPr>
        <w:t xml:space="preserve">                                                2018</w:t>
      </w:r>
      <w:r>
        <w:rPr>
          <w:rFonts w:hint="eastAsia"/>
          <w:sz w:val="24"/>
          <w:szCs w:val="24"/>
        </w:rPr>
        <w:t>年</w:t>
      </w:r>
      <w:r>
        <w:rPr>
          <w:rFonts w:hint="eastAsia"/>
          <w:sz w:val="24"/>
          <w:szCs w:val="24"/>
        </w:rPr>
        <w:t>11</w:t>
      </w:r>
      <w:r>
        <w:rPr>
          <w:rFonts w:hint="eastAsia"/>
          <w:sz w:val="24"/>
          <w:szCs w:val="24"/>
        </w:rPr>
        <w:t>月</w:t>
      </w:r>
      <w:r>
        <w:rPr>
          <w:rFonts w:hint="eastAsia"/>
          <w:sz w:val="24"/>
          <w:szCs w:val="24"/>
        </w:rPr>
        <w:t>6</w:t>
      </w:r>
      <w:r>
        <w:rPr>
          <w:rFonts w:hint="eastAsia"/>
          <w:sz w:val="24"/>
          <w:szCs w:val="24"/>
        </w:rPr>
        <w:t>日</w:t>
      </w:r>
    </w:p>
    <w:p w:rsidR="00600BFD" w:rsidRDefault="00600BFD" w:rsidP="00FD084B">
      <w:pPr>
        <w:rPr>
          <w:sz w:val="24"/>
          <w:szCs w:val="24"/>
        </w:rPr>
      </w:pPr>
    </w:p>
    <w:p w:rsidR="00600BFD" w:rsidRDefault="00600BFD" w:rsidP="00FD084B">
      <w:pPr>
        <w:rPr>
          <w:sz w:val="24"/>
          <w:szCs w:val="24"/>
        </w:rPr>
      </w:pPr>
    </w:p>
    <w:p w:rsidR="00600BFD" w:rsidRDefault="00600BFD"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Default="00582EB5" w:rsidP="00FD084B">
      <w:pPr>
        <w:rPr>
          <w:rFonts w:hint="eastAsia"/>
          <w:sz w:val="24"/>
          <w:szCs w:val="24"/>
        </w:rPr>
      </w:pPr>
    </w:p>
    <w:p w:rsidR="00582EB5" w:rsidRPr="00FD084B" w:rsidRDefault="00582EB5" w:rsidP="00FD084B">
      <w:pPr>
        <w:rPr>
          <w:sz w:val="24"/>
          <w:szCs w:val="24"/>
        </w:rPr>
      </w:pPr>
    </w:p>
    <w:p w:rsidR="00FD084B" w:rsidRPr="00FD084B" w:rsidRDefault="00FD084B" w:rsidP="00FD084B">
      <w:pPr>
        <w:rPr>
          <w:sz w:val="24"/>
          <w:szCs w:val="24"/>
        </w:rPr>
      </w:pPr>
    </w:p>
    <w:p w:rsidR="00FD084B" w:rsidRPr="00FD084B" w:rsidRDefault="00FD084B" w:rsidP="00FD084B">
      <w:pPr>
        <w:rPr>
          <w:sz w:val="24"/>
          <w:szCs w:val="24"/>
        </w:rPr>
      </w:pPr>
    </w:p>
    <w:p w:rsidR="008E6985" w:rsidRPr="008E6985" w:rsidRDefault="008E6985" w:rsidP="008E6985">
      <w:pPr>
        <w:jc w:val="center"/>
        <w:rPr>
          <w:rFonts w:ascii="黑体" w:eastAsia="黑体"/>
          <w:sz w:val="32"/>
          <w:szCs w:val="32"/>
        </w:rPr>
      </w:pPr>
      <w:r w:rsidRPr="008E6985">
        <w:rPr>
          <w:rFonts w:ascii="黑体" w:eastAsia="黑体" w:hint="eastAsia"/>
          <w:sz w:val="32"/>
          <w:szCs w:val="32"/>
        </w:rPr>
        <w:t>吉首大学2018年度引进人员和学成返校博士</w:t>
      </w:r>
    </w:p>
    <w:p w:rsidR="00FD084B" w:rsidRPr="008E6985" w:rsidRDefault="008E6985" w:rsidP="008E6985">
      <w:pPr>
        <w:jc w:val="center"/>
        <w:rPr>
          <w:rFonts w:ascii="黑体" w:eastAsia="黑体"/>
          <w:sz w:val="32"/>
          <w:szCs w:val="32"/>
        </w:rPr>
      </w:pPr>
      <w:r w:rsidRPr="008E6985">
        <w:rPr>
          <w:rFonts w:ascii="黑体" w:eastAsia="黑体" w:hint="eastAsia"/>
          <w:sz w:val="32"/>
          <w:szCs w:val="32"/>
        </w:rPr>
        <w:t>科研资助项目立项项目</w:t>
      </w:r>
    </w:p>
    <w:tbl>
      <w:tblPr>
        <w:tblpPr w:leftFromText="180" w:rightFromText="180" w:vertAnchor="text" w:horzAnchor="margin" w:tblpXSpec="center" w:tblpY="495"/>
        <w:tblW w:w="9155" w:type="dxa"/>
        <w:tblLook w:val="04A0"/>
      </w:tblPr>
      <w:tblGrid>
        <w:gridCol w:w="580"/>
        <w:gridCol w:w="851"/>
        <w:gridCol w:w="1796"/>
        <w:gridCol w:w="850"/>
        <w:gridCol w:w="898"/>
        <w:gridCol w:w="2409"/>
        <w:gridCol w:w="1771"/>
      </w:tblGrid>
      <w:tr w:rsidR="008E6985" w:rsidRPr="008E6985" w:rsidTr="008E6985">
        <w:trPr>
          <w:trHeight w:val="315"/>
        </w:trPr>
        <w:tc>
          <w:tcPr>
            <w:tcW w:w="58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号</w:t>
            </w:r>
          </w:p>
        </w:tc>
        <w:tc>
          <w:tcPr>
            <w:tcW w:w="85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姓名</w:t>
            </w:r>
          </w:p>
        </w:tc>
        <w:tc>
          <w:tcPr>
            <w:tcW w:w="179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单位</w:t>
            </w:r>
          </w:p>
        </w:tc>
        <w:tc>
          <w:tcPr>
            <w:tcW w:w="85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学历</w:t>
            </w:r>
          </w:p>
        </w:tc>
        <w:tc>
          <w:tcPr>
            <w:tcW w:w="898"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学位</w:t>
            </w:r>
          </w:p>
        </w:tc>
        <w:tc>
          <w:tcPr>
            <w:tcW w:w="24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项目名称</w:t>
            </w:r>
          </w:p>
        </w:tc>
        <w:tc>
          <w:tcPr>
            <w:tcW w:w="17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起止时间</w:t>
            </w:r>
          </w:p>
        </w:tc>
      </w:tr>
      <w:tr w:rsidR="008E6985" w:rsidRPr="008E6985" w:rsidTr="008E6985">
        <w:trPr>
          <w:trHeight w:val="312"/>
        </w:trPr>
        <w:tc>
          <w:tcPr>
            <w:tcW w:w="580"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c>
          <w:tcPr>
            <w:tcW w:w="851"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c>
          <w:tcPr>
            <w:tcW w:w="1796"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c>
          <w:tcPr>
            <w:tcW w:w="850"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c>
          <w:tcPr>
            <w:tcW w:w="898"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c>
          <w:tcPr>
            <w:tcW w:w="2409"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c>
          <w:tcPr>
            <w:tcW w:w="1771" w:type="dxa"/>
            <w:vMerge/>
            <w:tcBorders>
              <w:top w:val="single" w:sz="4" w:space="0" w:color="auto"/>
              <w:left w:val="single" w:sz="4" w:space="0" w:color="auto"/>
              <w:bottom w:val="single" w:sz="4" w:space="0" w:color="auto"/>
              <w:right w:val="single" w:sz="4" w:space="0" w:color="auto"/>
            </w:tcBorders>
            <w:vAlign w:val="center"/>
            <w:hideMark/>
          </w:tcPr>
          <w:p w:rsidR="008E6985" w:rsidRPr="008E6985" w:rsidRDefault="008E6985" w:rsidP="008E6985">
            <w:pPr>
              <w:widowControl/>
              <w:jc w:val="left"/>
              <w:rPr>
                <w:rFonts w:asciiTheme="minorEastAsia" w:hAnsiTheme="minorEastAsia" w:cs="宋体"/>
                <w:color w:val="000000"/>
                <w:kern w:val="0"/>
                <w:sz w:val="18"/>
                <w:szCs w:val="18"/>
              </w:rPr>
            </w:pP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吴晓美</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法学与公共管理学院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沅水上游地区商业历史文献的搜集、整理与研究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石琳</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国际教育学院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理工类学术英语</w:t>
            </w:r>
            <w:proofErr w:type="gramStart"/>
            <w:r w:rsidRPr="008E6985">
              <w:rPr>
                <w:rFonts w:asciiTheme="minorEastAsia" w:hAnsiTheme="minorEastAsia" w:cs="宋体" w:hint="eastAsia"/>
                <w:color w:val="000000"/>
                <w:kern w:val="0"/>
                <w:sz w:val="18"/>
                <w:szCs w:val="18"/>
              </w:rPr>
              <w:t>语</w:t>
            </w:r>
            <w:proofErr w:type="gramEnd"/>
            <w:r w:rsidRPr="008E6985">
              <w:rPr>
                <w:rFonts w:asciiTheme="minorEastAsia" w:hAnsiTheme="minorEastAsia" w:cs="宋体" w:hint="eastAsia"/>
                <w:color w:val="000000"/>
                <w:kern w:val="0"/>
                <w:sz w:val="18"/>
                <w:szCs w:val="18"/>
              </w:rPr>
              <w:t>篇体裁研究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陆盛华</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体育科学学院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湘西</w:t>
            </w:r>
            <w:proofErr w:type="gramStart"/>
            <w:r w:rsidRPr="008E6985">
              <w:rPr>
                <w:rFonts w:asciiTheme="minorEastAsia" w:hAnsiTheme="minorEastAsia" w:cs="宋体" w:hint="eastAsia"/>
                <w:color w:val="000000"/>
                <w:kern w:val="0"/>
                <w:sz w:val="18"/>
                <w:szCs w:val="18"/>
              </w:rPr>
              <w:t>州农村</w:t>
            </w:r>
            <w:proofErr w:type="gramEnd"/>
            <w:r w:rsidRPr="008E6985">
              <w:rPr>
                <w:rFonts w:asciiTheme="minorEastAsia" w:hAnsiTheme="minorEastAsia" w:cs="宋体" w:hint="eastAsia"/>
                <w:color w:val="000000"/>
                <w:kern w:val="0"/>
                <w:sz w:val="18"/>
                <w:szCs w:val="18"/>
              </w:rPr>
              <w:t>留守儿童身心健康与体育生活方式的关系研究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4</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周亚辉</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美术学院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大湘西地区民族民间工艺美术创意产业研究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5</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刘喜球</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图书馆</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国内图书馆自动化系统发展史研究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6</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乐之乐</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音乐舞蹈学院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桑植民歌研究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7</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孙明英</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马克思主义学院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大学管理体制变革研究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8</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罗南书</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微柱阵列</w:t>
            </w:r>
            <w:proofErr w:type="gramEnd"/>
            <w:r w:rsidRPr="008E6985">
              <w:rPr>
                <w:rFonts w:asciiTheme="minorEastAsia" w:hAnsiTheme="minorEastAsia" w:cs="宋体" w:hint="eastAsia"/>
                <w:color w:val="000000"/>
                <w:kern w:val="0"/>
                <w:sz w:val="18"/>
                <w:szCs w:val="18"/>
              </w:rPr>
              <w:t>结构基底对肝细胞生长的研究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9</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郭靖</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医学院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自然杀伤细胞靶向作用研究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10</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王小莉</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医学院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aphk1在脓毒症炎症中的作用及机制研究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11</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贾薇</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医学院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3D胶原支架对胶质瘤细胞干性及药物抵抗性的影响</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12</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吴吉林</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土木工程与建筑学院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基于可持续生计的武陵山区农户乡村旅游脆弱性研究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13</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蒋剑波</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化学化工学院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微钠结构</w:t>
            </w:r>
            <w:proofErr w:type="gramEnd"/>
            <w:r w:rsidRPr="008E6985">
              <w:rPr>
                <w:rFonts w:asciiTheme="minorEastAsia" w:hAnsiTheme="minorEastAsia" w:cs="宋体" w:hint="eastAsia"/>
                <w:color w:val="000000"/>
                <w:kern w:val="0"/>
                <w:sz w:val="18"/>
                <w:szCs w:val="18"/>
              </w:rPr>
              <w:t>Na2Mn5O10的制备及其电化学电容储能性能的研究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14</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张延亮</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软件学院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开放量子系统中量子存储支撑</w:t>
            </w:r>
            <w:proofErr w:type="gramStart"/>
            <w:r w:rsidRPr="008E6985">
              <w:rPr>
                <w:rFonts w:asciiTheme="minorEastAsia" w:hAnsiTheme="minorEastAsia" w:cs="宋体" w:hint="eastAsia"/>
                <w:color w:val="000000"/>
                <w:kern w:val="0"/>
                <w:sz w:val="18"/>
                <w:szCs w:val="18"/>
              </w:rPr>
              <w:t>熵</w:t>
            </w:r>
            <w:proofErr w:type="gramEnd"/>
            <w:r w:rsidRPr="008E6985">
              <w:rPr>
                <w:rFonts w:asciiTheme="minorEastAsia" w:hAnsiTheme="minorEastAsia" w:cs="宋体" w:hint="eastAsia"/>
                <w:color w:val="000000"/>
                <w:kern w:val="0"/>
                <w:sz w:val="18"/>
                <w:szCs w:val="18"/>
              </w:rPr>
              <w:t>不确定度动力学及调控</w:t>
            </w:r>
            <w:r w:rsidRPr="008E6985">
              <w:rPr>
                <w:rFonts w:asciiTheme="minorEastAsia" w:hAnsiTheme="minorEastAsia" w:cs="宋体" w:hint="eastAsia"/>
                <w:color w:val="000000"/>
                <w:kern w:val="0"/>
                <w:sz w:val="18"/>
                <w:szCs w:val="18"/>
              </w:rPr>
              <w:lastRenderedPageBreak/>
              <w:t>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lastRenderedPageBreak/>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lastRenderedPageBreak/>
              <w:t>15</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冯来强</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审计处</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董事高管责任保险的治理效应-基于投资者保护视角的研究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16</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李朝阳</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生物资源与环境科学学院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花垣尾矿库植被恢复过程中的微生物调节机制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17</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宋忠魁</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杜仲综合利用技术国家地方联合工程实验室</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杜仲梦尼</w:t>
            </w:r>
            <w:proofErr w:type="gramEnd"/>
            <w:r w:rsidRPr="008E6985">
              <w:rPr>
                <w:rFonts w:asciiTheme="minorEastAsia" w:hAnsiTheme="minorEastAsia" w:cs="宋体" w:hint="eastAsia"/>
                <w:color w:val="000000"/>
                <w:kern w:val="0"/>
                <w:sz w:val="18"/>
                <w:szCs w:val="18"/>
              </w:rPr>
              <w:t>夜蛾线粒体谱系地理学研究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18</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蓝道英</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杜仲综合利用技术国家地方联合工程实验室</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武陵山区杜仲原料及产品品质研究与质量提升技术策略</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19</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汤森培</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化学化工学院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可见光激发多酸/盐催化分子氧选择氧化的研究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王建超</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化学化工学院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双纳米结构阵列的制备及光谱增强效应研究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21</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曹文秀</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化学化工学院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MIL-53-X系列材料对CO2/N2的选择性吸附性能研究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22</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雷辉斌</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化学化工学院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耐候型丙烯</w:t>
            </w:r>
            <w:proofErr w:type="gramEnd"/>
            <w:r w:rsidRPr="008E6985">
              <w:rPr>
                <w:rFonts w:asciiTheme="minorEastAsia" w:hAnsiTheme="minorEastAsia" w:cs="宋体" w:hint="eastAsia"/>
                <w:color w:val="000000"/>
                <w:kern w:val="0"/>
                <w:sz w:val="18"/>
                <w:szCs w:val="18"/>
              </w:rPr>
              <w:t>酸乳液的合成</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23</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盘科文</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马克思主义学院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自媒体时代我国高校社会主义意思形态建设方略研究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24</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周贤武</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美术学院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湘西少数民族传统木结构建筑材料特性分析与改良</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25</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孙爱淑</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商学院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基于产业扶贫视角下武陵山片区社会养老服务资源整合研究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26</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查满荣</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生物资源与环境科学学院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独角金内酯抑制水稻分蘖发生的细胞分裂素途径</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27</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周影茹</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生物资源与环境科学学院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spellStart"/>
            <w:r w:rsidRPr="008E6985">
              <w:rPr>
                <w:rFonts w:asciiTheme="minorEastAsia" w:hAnsiTheme="minorEastAsia" w:cs="宋体" w:hint="eastAsia"/>
                <w:color w:val="000000"/>
                <w:kern w:val="0"/>
                <w:sz w:val="18"/>
                <w:szCs w:val="18"/>
              </w:rPr>
              <w:t>Pb</w:t>
            </w:r>
            <w:proofErr w:type="spellEnd"/>
            <w:r w:rsidRPr="008E6985">
              <w:rPr>
                <w:rFonts w:asciiTheme="minorEastAsia" w:hAnsiTheme="minorEastAsia" w:cs="宋体" w:hint="eastAsia"/>
                <w:color w:val="000000"/>
                <w:kern w:val="0"/>
                <w:sz w:val="18"/>
                <w:szCs w:val="18"/>
              </w:rPr>
              <w:t>、</w:t>
            </w:r>
            <w:proofErr w:type="spellStart"/>
            <w:r w:rsidRPr="008E6985">
              <w:rPr>
                <w:rFonts w:asciiTheme="minorEastAsia" w:hAnsiTheme="minorEastAsia" w:cs="宋体" w:hint="eastAsia"/>
                <w:color w:val="000000"/>
                <w:kern w:val="0"/>
                <w:sz w:val="18"/>
                <w:szCs w:val="18"/>
              </w:rPr>
              <w:t>Cd</w:t>
            </w:r>
            <w:proofErr w:type="spellEnd"/>
            <w:r w:rsidRPr="008E6985">
              <w:rPr>
                <w:rFonts w:asciiTheme="minorEastAsia" w:hAnsiTheme="minorEastAsia" w:cs="宋体" w:hint="eastAsia"/>
                <w:color w:val="000000"/>
                <w:kern w:val="0"/>
                <w:sz w:val="18"/>
                <w:szCs w:val="18"/>
              </w:rPr>
              <w:t>重金属污染农田土壤的联合修复技术研究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28</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王琰</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生物资源与环境科学学院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水稻开花基因RCN1</w:t>
            </w:r>
            <w:proofErr w:type="gramStart"/>
            <w:r w:rsidRPr="008E6985">
              <w:rPr>
                <w:rFonts w:asciiTheme="minorEastAsia" w:hAnsiTheme="minorEastAsia" w:cs="宋体" w:hint="eastAsia"/>
                <w:color w:val="000000"/>
                <w:kern w:val="0"/>
                <w:sz w:val="18"/>
                <w:szCs w:val="18"/>
              </w:rPr>
              <w:t>介</w:t>
            </w:r>
            <w:proofErr w:type="gramEnd"/>
            <w:r w:rsidRPr="008E6985">
              <w:rPr>
                <w:rFonts w:asciiTheme="minorEastAsia" w:hAnsiTheme="minorEastAsia" w:cs="宋体" w:hint="eastAsia"/>
                <w:color w:val="000000"/>
                <w:kern w:val="0"/>
                <w:sz w:val="18"/>
                <w:szCs w:val="18"/>
              </w:rPr>
              <w:t>导干旱调控穂分化</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29</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李洪毅</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数学与统计学院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高水平空间填充设计的构造及相关性质的研究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lastRenderedPageBreak/>
              <w:t>30</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李晓东</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体育科学学院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儿童身体活动的心理健康效应</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31</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孙锦绣</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体育科学学院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武陵山区校园足球特色学校的建设</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32</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李绍毅</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土木工程与建筑学院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采用边界元研究列车运行地面振动</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33</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彭艳</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土木工程与建筑学院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基于公众满意度的城市基础设施评价方法及实证研究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34</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彭继媛</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文学与新闻传播学院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沈从文诗性批评研究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35</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kern w:val="0"/>
                <w:sz w:val="18"/>
                <w:szCs w:val="18"/>
              </w:rPr>
            </w:pPr>
            <w:r w:rsidRPr="008E6985">
              <w:rPr>
                <w:rFonts w:asciiTheme="minorEastAsia" w:hAnsiTheme="minorEastAsia" w:cs="宋体" w:hint="eastAsia"/>
                <w:kern w:val="0"/>
                <w:sz w:val="18"/>
                <w:szCs w:val="18"/>
              </w:rPr>
              <w:t>陈廷亮</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kern w:val="0"/>
                <w:sz w:val="18"/>
                <w:szCs w:val="18"/>
              </w:rPr>
            </w:pPr>
            <w:r w:rsidRPr="008E6985">
              <w:rPr>
                <w:rFonts w:asciiTheme="minorEastAsia" w:hAnsiTheme="minorEastAsia" w:cs="宋体" w:hint="eastAsia"/>
                <w:kern w:val="0"/>
                <w:sz w:val="18"/>
                <w:szCs w:val="18"/>
              </w:rPr>
              <w:t>武陵山发展研究院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kern w:val="0"/>
                <w:sz w:val="18"/>
                <w:szCs w:val="18"/>
              </w:rPr>
            </w:pPr>
            <w:r w:rsidRPr="008E6985">
              <w:rPr>
                <w:rFonts w:asciiTheme="minorEastAsia" w:hAnsiTheme="minorEastAsia" w:cs="宋体" w:hint="eastAsia"/>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kern w:val="0"/>
                <w:sz w:val="18"/>
                <w:szCs w:val="18"/>
              </w:rPr>
            </w:pPr>
            <w:r w:rsidRPr="008E6985">
              <w:rPr>
                <w:rFonts w:asciiTheme="minorEastAsia" w:hAnsiTheme="minorEastAsia" w:cs="宋体" w:hint="eastAsia"/>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kern w:val="0"/>
                <w:sz w:val="18"/>
                <w:szCs w:val="18"/>
              </w:rPr>
            </w:pPr>
            <w:r w:rsidRPr="008E6985">
              <w:rPr>
                <w:rFonts w:asciiTheme="minorEastAsia" w:hAnsiTheme="minorEastAsia" w:cs="宋体" w:hint="eastAsia"/>
                <w:kern w:val="0"/>
                <w:sz w:val="18"/>
                <w:szCs w:val="18"/>
              </w:rPr>
              <w:t>湘西非物质文化遗产代表性传承人口述史研究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kern w:val="0"/>
                <w:sz w:val="18"/>
                <w:szCs w:val="18"/>
              </w:rPr>
            </w:pPr>
            <w:r w:rsidRPr="008E6985">
              <w:rPr>
                <w:rFonts w:asciiTheme="minorEastAsia" w:hAnsiTheme="minorEastAsia" w:cs="宋体" w:hint="eastAsia"/>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36</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孔鹏</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物理与机电工程学院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低维晶格体系的微热调控研究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37</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朱岭</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物理与机电工程学院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高性能氟化碳正极材料的制备及其仿真研究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38</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刘微</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物理与机电工程学院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耐蚀合金局部腐蚀的电化学噪声表征</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39</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黄柏林</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物理与机电工程学院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利用手征微扰</w:t>
            </w:r>
            <w:proofErr w:type="gramStart"/>
            <w:r w:rsidRPr="008E6985">
              <w:rPr>
                <w:rFonts w:asciiTheme="minorEastAsia" w:hAnsiTheme="minorEastAsia" w:cs="宋体" w:hint="eastAsia"/>
                <w:color w:val="000000"/>
                <w:kern w:val="0"/>
                <w:sz w:val="18"/>
                <w:szCs w:val="18"/>
              </w:rPr>
              <w:t>伦研究</w:t>
            </w:r>
            <w:proofErr w:type="gramEnd"/>
            <w:r w:rsidRPr="008E6985">
              <w:rPr>
                <w:rFonts w:asciiTheme="minorEastAsia" w:hAnsiTheme="minorEastAsia" w:cs="宋体" w:hint="eastAsia"/>
                <w:color w:val="000000"/>
                <w:kern w:val="0"/>
                <w:sz w:val="18"/>
                <w:szCs w:val="18"/>
              </w:rPr>
              <w:t>重子散射</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40</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向长青</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信息科学与工程学院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基于DSP算法处理的</w:t>
            </w:r>
            <w:proofErr w:type="gramStart"/>
            <w:r w:rsidRPr="008E6985">
              <w:rPr>
                <w:rFonts w:asciiTheme="minorEastAsia" w:hAnsiTheme="minorEastAsia" w:cs="宋体" w:hint="eastAsia"/>
                <w:color w:val="000000"/>
                <w:kern w:val="0"/>
                <w:sz w:val="18"/>
                <w:szCs w:val="18"/>
              </w:rPr>
              <w:t>光载超</w:t>
            </w:r>
            <w:proofErr w:type="gramEnd"/>
            <w:r w:rsidRPr="008E6985">
              <w:rPr>
                <w:rFonts w:asciiTheme="minorEastAsia" w:hAnsiTheme="minorEastAsia" w:cs="宋体" w:hint="eastAsia"/>
                <w:color w:val="000000"/>
                <w:kern w:val="0"/>
                <w:sz w:val="18"/>
                <w:szCs w:val="18"/>
              </w:rPr>
              <w:t>宽带系统研究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41</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proofErr w:type="gramStart"/>
            <w:r w:rsidRPr="008E6985">
              <w:rPr>
                <w:rFonts w:asciiTheme="minorEastAsia" w:hAnsiTheme="minorEastAsia" w:cs="宋体" w:hint="eastAsia"/>
                <w:color w:val="000000"/>
                <w:kern w:val="0"/>
                <w:sz w:val="18"/>
                <w:szCs w:val="18"/>
              </w:rPr>
              <w:t>涂汉培</w:t>
            </w:r>
            <w:proofErr w:type="gramEnd"/>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哲学研究所</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公羊学异外内研究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762"/>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42</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林旭鑫</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哲学研究所</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二世纪西方思想史研究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r w:rsidR="008E6985" w:rsidRPr="008E6985" w:rsidTr="008E6985">
        <w:trPr>
          <w:trHeight w:val="900"/>
        </w:trPr>
        <w:tc>
          <w:tcPr>
            <w:tcW w:w="580" w:type="dxa"/>
            <w:tcBorders>
              <w:top w:val="nil"/>
              <w:left w:val="single" w:sz="4" w:space="0" w:color="auto"/>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43</w:t>
            </w:r>
          </w:p>
        </w:tc>
        <w:tc>
          <w:tcPr>
            <w:tcW w:w="85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石小川</w:t>
            </w:r>
          </w:p>
        </w:tc>
        <w:tc>
          <w:tcPr>
            <w:tcW w:w="1796"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法学与公共管理学院</w:t>
            </w:r>
          </w:p>
        </w:tc>
        <w:tc>
          <w:tcPr>
            <w:tcW w:w="850"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研究生</w:t>
            </w:r>
          </w:p>
        </w:tc>
        <w:tc>
          <w:tcPr>
            <w:tcW w:w="898"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博士</w:t>
            </w:r>
          </w:p>
        </w:tc>
        <w:tc>
          <w:tcPr>
            <w:tcW w:w="2409"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清代湘西苗疆的法律秩序研究</w:t>
            </w:r>
          </w:p>
        </w:tc>
        <w:tc>
          <w:tcPr>
            <w:tcW w:w="1771" w:type="dxa"/>
            <w:tcBorders>
              <w:top w:val="nil"/>
              <w:left w:val="nil"/>
              <w:bottom w:val="single" w:sz="4" w:space="0" w:color="auto"/>
              <w:right w:val="single" w:sz="4" w:space="0" w:color="auto"/>
            </w:tcBorders>
            <w:shd w:val="clear" w:color="auto" w:fill="auto"/>
            <w:vAlign w:val="center"/>
            <w:hideMark/>
          </w:tcPr>
          <w:p w:rsidR="008E6985" w:rsidRPr="008E6985" w:rsidRDefault="008E6985" w:rsidP="008E6985">
            <w:pPr>
              <w:widowControl/>
              <w:jc w:val="center"/>
              <w:rPr>
                <w:rFonts w:asciiTheme="minorEastAsia" w:hAnsiTheme="minorEastAsia" w:cs="宋体"/>
                <w:color w:val="000000"/>
                <w:kern w:val="0"/>
                <w:sz w:val="18"/>
                <w:szCs w:val="18"/>
              </w:rPr>
            </w:pPr>
            <w:r w:rsidRPr="008E6985">
              <w:rPr>
                <w:rFonts w:asciiTheme="minorEastAsia" w:hAnsiTheme="minorEastAsia" w:cs="宋体" w:hint="eastAsia"/>
                <w:color w:val="000000"/>
                <w:kern w:val="0"/>
                <w:sz w:val="18"/>
                <w:szCs w:val="18"/>
              </w:rPr>
              <w:t>2018.11-2021.10</w:t>
            </w:r>
          </w:p>
        </w:tc>
      </w:tr>
    </w:tbl>
    <w:p w:rsidR="008E6985" w:rsidRPr="008E6985" w:rsidRDefault="008E6985" w:rsidP="008E6985">
      <w:pPr>
        <w:jc w:val="center"/>
        <w:rPr>
          <w:rFonts w:ascii="黑体" w:eastAsia="黑体"/>
          <w:sz w:val="36"/>
          <w:szCs w:val="36"/>
        </w:rPr>
      </w:pPr>
    </w:p>
    <w:p w:rsidR="00FD084B" w:rsidRDefault="00FD084B"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8E6985" w:rsidRDefault="008E6985" w:rsidP="00FD084B">
      <w:pPr>
        <w:rPr>
          <w:sz w:val="24"/>
          <w:szCs w:val="24"/>
        </w:rPr>
      </w:pPr>
    </w:p>
    <w:p w:rsidR="00BD491A" w:rsidRDefault="008E6985" w:rsidP="008E6985">
      <w:pPr>
        <w:jc w:val="center"/>
        <w:rPr>
          <w:rFonts w:ascii="黑体" w:eastAsia="黑体" w:hAnsiTheme="minorEastAsia"/>
          <w:sz w:val="32"/>
          <w:szCs w:val="32"/>
        </w:rPr>
      </w:pPr>
      <w:r w:rsidRPr="008E6985">
        <w:rPr>
          <w:rFonts w:ascii="黑体" w:eastAsia="黑体" w:hAnsiTheme="minorEastAsia" w:hint="eastAsia"/>
          <w:sz w:val="32"/>
          <w:szCs w:val="32"/>
        </w:rPr>
        <w:t>吉首大学2018年度引进人员和学成返校博士</w:t>
      </w:r>
    </w:p>
    <w:p w:rsidR="008E6985" w:rsidRPr="008E6985" w:rsidRDefault="008E6985" w:rsidP="008E6985">
      <w:pPr>
        <w:jc w:val="center"/>
        <w:rPr>
          <w:rFonts w:ascii="黑体" w:eastAsia="黑体" w:hAnsiTheme="minorEastAsia"/>
          <w:sz w:val="32"/>
          <w:szCs w:val="32"/>
        </w:rPr>
      </w:pPr>
      <w:r w:rsidRPr="008E6985">
        <w:rPr>
          <w:rFonts w:ascii="黑体" w:eastAsia="黑体" w:hAnsiTheme="minorEastAsia" w:hint="eastAsia"/>
          <w:sz w:val="32"/>
          <w:szCs w:val="32"/>
        </w:rPr>
        <w:t>科研资助项目结题项目</w:t>
      </w:r>
    </w:p>
    <w:p w:rsidR="003F5CC4" w:rsidRPr="00FD084B" w:rsidRDefault="00FD084B" w:rsidP="00FD084B">
      <w:pPr>
        <w:tabs>
          <w:tab w:val="left" w:pos="5935"/>
        </w:tabs>
        <w:rPr>
          <w:sz w:val="24"/>
          <w:szCs w:val="24"/>
        </w:rPr>
      </w:pPr>
      <w:r>
        <w:rPr>
          <w:sz w:val="24"/>
          <w:szCs w:val="24"/>
        </w:rPr>
        <w:tab/>
      </w:r>
    </w:p>
    <w:tbl>
      <w:tblPr>
        <w:tblW w:w="8093" w:type="dxa"/>
        <w:tblInd w:w="95" w:type="dxa"/>
        <w:tblLook w:val="04A0"/>
      </w:tblPr>
      <w:tblGrid>
        <w:gridCol w:w="864"/>
        <w:gridCol w:w="992"/>
        <w:gridCol w:w="1764"/>
        <w:gridCol w:w="1071"/>
        <w:gridCol w:w="1276"/>
        <w:gridCol w:w="2126"/>
      </w:tblGrid>
      <w:tr w:rsidR="003F5CC4" w:rsidRPr="003F5CC4" w:rsidTr="003F5CC4">
        <w:trPr>
          <w:trHeight w:val="540"/>
        </w:trPr>
        <w:tc>
          <w:tcPr>
            <w:tcW w:w="8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序号</w:t>
            </w:r>
          </w:p>
        </w:tc>
        <w:tc>
          <w:tcPr>
            <w:tcW w:w="99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姓名</w:t>
            </w:r>
          </w:p>
        </w:tc>
        <w:tc>
          <w:tcPr>
            <w:tcW w:w="1764"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单位</w:t>
            </w:r>
          </w:p>
        </w:tc>
        <w:tc>
          <w:tcPr>
            <w:tcW w:w="107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学历</w:t>
            </w:r>
          </w:p>
        </w:tc>
        <w:tc>
          <w:tcPr>
            <w:tcW w:w="127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学位</w:t>
            </w:r>
          </w:p>
        </w:tc>
        <w:tc>
          <w:tcPr>
            <w:tcW w:w="21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是否符合结题条件</w:t>
            </w:r>
          </w:p>
        </w:tc>
      </w:tr>
      <w:tr w:rsidR="003F5CC4" w:rsidRPr="003F5CC4" w:rsidTr="003F5CC4">
        <w:trPr>
          <w:trHeight w:val="312"/>
        </w:trPr>
        <w:tc>
          <w:tcPr>
            <w:tcW w:w="864" w:type="dxa"/>
            <w:vMerge/>
            <w:tcBorders>
              <w:top w:val="single" w:sz="4" w:space="0" w:color="auto"/>
              <w:left w:val="single" w:sz="4" w:space="0" w:color="auto"/>
              <w:bottom w:val="single" w:sz="4" w:space="0" w:color="auto"/>
              <w:right w:val="single" w:sz="4" w:space="0" w:color="auto"/>
            </w:tcBorders>
            <w:vAlign w:val="center"/>
            <w:hideMark/>
          </w:tcPr>
          <w:p w:rsidR="003F5CC4" w:rsidRPr="003F5CC4" w:rsidRDefault="003F5CC4" w:rsidP="003F5CC4">
            <w:pPr>
              <w:widowControl/>
              <w:jc w:val="left"/>
              <w:rPr>
                <w:rFonts w:ascii="宋体" w:eastAsia="宋体" w:hAnsi="宋体" w:cs="宋体"/>
                <w:color w:val="000000"/>
                <w:kern w:val="0"/>
                <w:sz w:val="22"/>
              </w:rPr>
            </w:pPr>
          </w:p>
        </w:tc>
        <w:tc>
          <w:tcPr>
            <w:tcW w:w="992" w:type="dxa"/>
            <w:vMerge/>
            <w:tcBorders>
              <w:top w:val="single" w:sz="4" w:space="0" w:color="auto"/>
              <w:left w:val="single" w:sz="4" w:space="0" w:color="auto"/>
              <w:bottom w:val="single" w:sz="4" w:space="0" w:color="auto"/>
              <w:right w:val="single" w:sz="4" w:space="0" w:color="auto"/>
            </w:tcBorders>
            <w:vAlign w:val="center"/>
            <w:hideMark/>
          </w:tcPr>
          <w:p w:rsidR="003F5CC4" w:rsidRPr="003F5CC4" w:rsidRDefault="003F5CC4" w:rsidP="003F5CC4">
            <w:pPr>
              <w:widowControl/>
              <w:jc w:val="left"/>
              <w:rPr>
                <w:rFonts w:ascii="宋体" w:eastAsia="宋体" w:hAnsi="宋体" w:cs="宋体"/>
                <w:color w:val="000000"/>
                <w:kern w:val="0"/>
                <w:sz w:val="22"/>
              </w:rPr>
            </w:pPr>
          </w:p>
        </w:tc>
        <w:tc>
          <w:tcPr>
            <w:tcW w:w="1764" w:type="dxa"/>
            <w:vMerge/>
            <w:tcBorders>
              <w:top w:val="single" w:sz="4" w:space="0" w:color="auto"/>
              <w:left w:val="single" w:sz="4" w:space="0" w:color="auto"/>
              <w:bottom w:val="single" w:sz="4" w:space="0" w:color="auto"/>
              <w:right w:val="single" w:sz="4" w:space="0" w:color="auto"/>
            </w:tcBorders>
            <w:vAlign w:val="center"/>
            <w:hideMark/>
          </w:tcPr>
          <w:p w:rsidR="003F5CC4" w:rsidRPr="003F5CC4" w:rsidRDefault="003F5CC4" w:rsidP="003F5CC4">
            <w:pPr>
              <w:widowControl/>
              <w:jc w:val="left"/>
              <w:rPr>
                <w:rFonts w:ascii="宋体" w:eastAsia="宋体" w:hAnsi="宋体" w:cs="宋体"/>
                <w:color w:val="000000"/>
                <w:kern w:val="0"/>
                <w:sz w:val="22"/>
              </w:rPr>
            </w:pPr>
          </w:p>
        </w:tc>
        <w:tc>
          <w:tcPr>
            <w:tcW w:w="1071" w:type="dxa"/>
            <w:vMerge/>
            <w:tcBorders>
              <w:top w:val="single" w:sz="4" w:space="0" w:color="auto"/>
              <w:left w:val="single" w:sz="4" w:space="0" w:color="auto"/>
              <w:bottom w:val="single" w:sz="4" w:space="0" w:color="auto"/>
              <w:right w:val="single" w:sz="4" w:space="0" w:color="auto"/>
            </w:tcBorders>
            <w:vAlign w:val="center"/>
            <w:hideMark/>
          </w:tcPr>
          <w:p w:rsidR="003F5CC4" w:rsidRPr="003F5CC4" w:rsidRDefault="003F5CC4" w:rsidP="003F5CC4">
            <w:pPr>
              <w:widowControl/>
              <w:jc w:val="left"/>
              <w:rPr>
                <w:rFonts w:ascii="宋体" w:eastAsia="宋体" w:hAnsi="宋体" w:cs="宋体"/>
                <w:color w:val="000000"/>
                <w:kern w:val="0"/>
                <w:sz w:val="22"/>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3F5CC4" w:rsidRPr="003F5CC4" w:rsidRDefault="003F5CC4" w:rsidP="003F5CC4">
            <w:pPr>
              <w:widowControl/>
              <w:jc w:val="left"/>
              <w:rPr>
                <w:rFonts w:ascii="宋体" w:eastAsia="宋体" w:hAnsi="宋体" w:cs="宋体"/>
                <w:color w:val="000000"/>
                <w:kern w:val="0"/>
                <w:sz w:val="22"/>
              </w:rPr>
            </w:pPr>
          </w:p>
        </w:tc>
        <w:tc>
          <w:tcPr>
            <w:tcW w:w="2126" w:type="dxa"/>
            <w:vMerge/>
            <w:tcBorders>
              <w:top w:val="single" w:sz="4" w:space="0" w:color="auto"/>
              <w:left w:val="single" w:sz="4" w:space="0" w:color="auto"/>
              <w:bottom w:val="single" w:sz="4" w:space="0" w:color="auto"/>
              <w:right w:val="single" w:sz="4" w:space="0" w:color="auto"/>
            </w:tcBorders>
            <w:vAlign w:val="center"/>
            <w:hideMark/>
          </w:tcPr>
          <w:p w:rsidR="003F5CC4" w:rsidRPr="003F5CC4" w:rsidRDefault="003F5CC4" w:rsidP="003F5CC4">
            <w:pPr>
              <w:widowControl/>
              <w:jc w:val="left"/>
              <w:rPr>
                <w:rFonts w:ascii="宋体" w:eastAsia="宋体" w:hAnsi="宋体" w:cs="宋体"/>
                <w:color w:val="000000"/>
                <w:kern w:val="0"/>
                <w:sz w:val="22"/>
              </w:rPr>
            </w:pP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proofErr w:type="gramStart"/>
            <w:r w:rsidRPr="003F5CC4">
              <w:rPr>
                <w:rFonts w:ascii="宋体" w:eastAsia="宋体" w:hAnsi="宋体" w:cs="宋体" w:hint="eastAsia"/>
                <w:color w:val="000000"/>
                <w:kern w:val="0"/>
                <w:sz w:val="22"/>
              </w:rPr>
              <w:t>刘泽海</w:t>
            </w:r>
            <w:proofErr w:type="gramEnd"/>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国际教育学院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2</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林燕</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外国语学院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3</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李慧</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国际教育学院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4</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朱海英</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商学院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5</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张琰飞</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商学院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6</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proofErr w:type="gramStart"/>
            <w:r w:rsidRPr="003F5CC4">
              <w:rPr>
                <w:rFonts w:ascii="宋体" w:eastAsia="宋体" w:hAnsi="宋体" w:cs="宋体" w:hint="eastAsia"/>
                <w:color w:val="000000"/>
                <w:kern w:val="0"/>
                <w:sz w:val="22"/>
              </w:rPr>
              <w:t>杨再彪</w:t>
            </w:r>
            <w:proofErr w:type="gramEnd"/>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文学与新闻传播学院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7</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proofErr w:type="gramStart"/>
            <w:r w:rsidRPr="003F5CC4">
              <w:rPr>
                <w:rFonts w:ascii="宋体" w:eastAsia="宋体" w:hAnsi="宋体" w:cs="宋体" w:hint="eastAsia"/>
                <w:color w:val="000000"/>
                <w:kern w:val="0"/>
                <w:sz w:val="22"/>
              </w:rPr>
              <w:t>李湘玲</w:t>
            </w:r>
            <w:proofErr w:type="gramEnd"/>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商学院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8</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潘贵民</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外国语学院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9</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王迎春</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化学化工学院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10</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王菊凤</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资环学院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11</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李建锋</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实验设备中心</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12</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proofErr w:type="gramStart"/>
            <w:r w:rsidRPr="003F5CC4">
              <w:rPr>
                <w:rFonts w:ascii="宋体" w:eastAsia="宋体" w:hAnsi="宋体" w:cs="宋体" w:hint="eastAsia"/>
                <w:color w:val="000000"/>
                <w:kern w:val="0"/>
                <w:sz w:val="22"/>
              </w:rPr>
              <w:t>卓琦</w:t>
            </w:r>
            <w:proofErr w:type="gramEnd"/>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医学院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13</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proofErr w:type="gramStart"/>
            <w:r w:rsidRPr="003F5CC4">
              <w:rPr>
                <w:rFonts w:ascii="宋体" w:eastAsia="宋体" w:hAnsi="宋体" w:cs="宋体" w:hint="eastAsia"/>
                <w:color w:val="000000"/>
                <w:kern w:val="0"/>
                <w:sz w:val="22"/>
              </w:rPr>
              <w:t>宋科</w:t>
            </w:r>
            <w:proofErr w:type="gramEnd"/>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林产化工实验室</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14</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刘磊磊</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林产化工实验室</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15</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郭婕</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林产化工实验室</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16</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刘泰然</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文学与新闻传播学院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17</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袁理</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历史与文化学院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r w:rsidR="003F5CC4" w:rsidRPr="003F5CC4" w:rsidTr="003F5CC4">
        <w:trPr>
          <w:trHeight w:val="540"/>
        </w:trPr>
        <w:tc>
          <w:tcPr>
            <w:tcW w:w="864" w:type="dxa"/>
            <w:tcBorders>
              <w:top w:val="nil"/>
              <w:left w:val="single" w:sz="4" w:space="0" w:color="auto"/>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18</w:t>
            </w:r>
          </w:p>
        </w:tc>
        <w:tc>
          <w:tcPr>
            <w:tcW w:w="992"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商兆奎</w:t>
            </w:r>
          </w:p>
        </w:tc>
        <w:tc>
          <w:tcPr>
            <w:tcW w:w="1764"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商学院</w:t>
            </w:r>
          </w:p>
        </w:tc>
        <w:tc>
          <w:tcPr>
            <w:tcW w:w="1071"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研究生</w:t>
            </w:r>
          </w:p>
        </w:tc>
        <w:tc>
          <w:tcPr>
            <w:tcW w:w="127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博士</w:t>
            </w:r>
          </w:p>
        </w:tc>
        <w:tc>
          <w:tcPr>
            <w:tcW w:w="2126" w:type="dxa"/>
            <w:tcBorders>
              <w:top w:val="nil"/>
              <w:left w:val="nil"/>
              <w:bottom w:val="single" w:sz="4" w:space="0" w:color="auto"/>
              <w:right w:val="single" w:sz="4" w:space="0" w:color="auto"/>
            </w:tcBorders>
            <w:shd w:val="clear" w:color="auto" w:fill="auto"/>
            <w:vAlign w:val="center"/>
            <w:hideMark/>
          </w:tcPr>
          <w:p w:rsidR="003F5CC4" w:rsidRPr="003F5CC4" w:rsidRDefault="003F5CC4" w:rsidP="003F5CC4">
            <w:pPr>
              <w:widowControl/>
              <w:jc w:val="center"/>
              <w:rPr>
                <w:rFonts w:ascii="宋体" w:eastAsia="宋体" w:hAnsi="宋体" w:cs="宋体"/>
                <w:color w:val="000000"/>
                <w:kern w:val="0"/>
                <w:sz w:val="22"/>
              </w:rPr>
            </w:pPr>
            <w:r w:rsidRPr="003F5CC4">
              <w:rPr>
                <w:rFonts w:ascii="宋体" w:eastAsia="宋体" w:hAnsi="宋体" w:cs="宋体" w:hint="eastAsia"/>
                <w:color w:val="000000"/>
                <w:kern w:val="0"/>
                <w:sz w:val="22"/>
              </w:rPr>
              <w:t>符合</w:t>
            </w:r>
          </w:p>
        </w:tc>
      </w:tr>
    </w:tbl>
    <w:p w:rsidR="00040DE3" w:rsidRPr="00FD084B" w:rsidRDefault="00040DE3" w:rsidP="00FD084B">
      <w:pPr>
        <w:tabs>
          <w:tab w:val="left" w:pos="5935"/>
        </w:tabs>
        <w:rPr>
          <w:sz w:val="24"/>
          <w:szCs w:val="24"/>
        </w:rPr>
      </w:pPr>
    </w:p>
    <w:sectPr w:rsidR="00040DE3" w:rsidRPr="00FD084B" w:rsidSect="0001493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E2C8F" w:rsidRDefault="001E2C8F" w:rsidP="00675868">
      <w:r>
        <w:separator/>
      </w:r>
    </w:p>
  </w:endnote>
  <w:endnote w:type="continuationSeparator" w:id="0">
    <w:p w:rsidR="001E2C8F" w:rsidRDefault="001E2C8F" w:rsidP="00675868">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E2C8F" w:rsidRDefault="001E2C8F" w:rsidP="00675868">
      <w:r>
        <w:separator/>
      </w:r>
    </w:p>
  </w:footnote>
  <w:footnote w:type="continuationSeparator" w:id="0">
    <w:p w:rsidR="001E2C8F" w:rsidRDefault="001E2C8F" w:rsidP="00675868">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717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675868"/>
    <w:rsid w:val="0001493D"/>
    <w:rsid w:val="00040DE3"/>
    <w:rsid w:val="00050DF5"/>
    <w:rsid w:val="000953C1"/>
    <w:rsid w:val="00155AE2"/>
    <w:rsid w:val="001E2C8F"/>
    <w:rsid w:val="00232A6C"/>
    <w:rsid w:val="003F5CC4"/>
    <w:rsid w:val="00441AF7"/>
    <w:rsid w:val="00491D25"/>
    <w:rsid w:val="004B6E82"/>
    <w:rsid w:val="00582EB5"/>
    <w:rsid w:val="005F7071"/>
    <w:rsid w:val="00600BFD"/>
    <w:rsid w:val="00675868"/>
    <w:rsid w:val="006F05E7"/>
    <w:rsid w:val="007607D7"/>
    <w:rsid w:val="00876076"/>
    <w:rsid w:val="008E6985"/>
    <w:rsid w:val="00907BC4"/>
    <w:rsid w:val="009B7682"/>
    <w:rsid w:val="009F44F0"/>
    <w:rsid w:val="00AF25AE"/>
    <w:rsid w:val="00B45FA3"/>
    <w:rsid w:val="00B70CDB"/>
    <w:rsid w:val="00BD491A"/>
    <w:rsid w:val="00C46AA1"/>
    <w:rsid w:val="00D322D4"/>
    <w:rsid w:val="00D94E36"/>
    <w:rsid w:val="00E00CA3"/>
    <w:rsid w:val="00E44157"/>
    <w:rsid w:val="00F37A7D"/>
    <w:rsid w:val="00F96283"/>
    <w:rsid w:val="00FD084B"/>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1493D"/>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67586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675868"/>
    <w:rPr>
      <w:sz w:val="18"/>
      <w:szCs w:val="18"/>
    </w:rPr>
  </w:style>
  <w:style w:type="paragraph" w:styleId="a4">
    <w:name w:val="footer"/>
    <w:basedOn w:val="a"/>
    <w:link w:val="Char0"/>
    <w:uiPriority w:val="99"/>
    <w:semiHidden/>
    <w:unhideWhenUsed/>
    <w:rsid w:val="00675868"/>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675868"/>
    <w:rPr>
      <w:sz w:val="18"/>
      <w:szCs w:val="18"/>
    </w:rPr>
  </w:style>
  <w:style w:type="character" w:styleId="a5">
    <w:name w:val="Strong"/>
    <w:basedOn w:val="a0"/>
    <w:uiPriority w:val="22"/>
    <w:qFormat/>
    <w:rsid w:val="005F7071"/>
    <w:rPr>
      <w:b/>
      <w:bCs/>
    </w:rPr>
  </w:style>
  <w:style w:type="paragraph" w:styleId="a6">
    <w:name w:val="List Paragraph"/>
    <w:basedOn w:val="a"/>
    <w:uiPriority w:val="34"/>
    <w:qFormat/>
    <w:rsid w:val="00B70CDB"/>
    <w:pPr>
      <w:ind w:firstLineChars="200" w:firstLine="420"/>
    </w:pPr>
  </w:style>
</w:styles>
</file>

<file path=word/webSettings.xml><?xml version="1.0" encoding="utf-8"?>
<w:webSettings xmlns:r="http://schemas.openxmlformats.org/officeDocument/2006/relationships" xmlns:w="http://schemas.openxmlformats.org/wordprocessingml/2006/main">
  <w:divs>
    <w:div w:id="516651364">
      <w:bodyDiv w:val="1"/>
      <w:marLeft w:val="0"/>
      <w:marRight w:val="0"/>
      <w:marTop w:val="0"/>
      <w:marBottom w:val="0"/>
      <w:divBdr>
        <w:top w:val="none" w:sz="0" w:space="0" w:color="auto"/>
        <w:left w:val="none" w:sz="0" w:space="0" w:color="auto"/>
        <w:bottom w:val="none" w:sz="0" w:space="0" w:color="auto"/>
        <w:right w:val="none" w:sz="0" w:space="0" w:color="auto"/>
      </w:divBdr>
    </w:div>
    <w:div w:id="681011917">
      <w:bodyDiv w:val="1"/>
      <w:marLeft w:val="0"/>
      <w:marRight w:val="0"/>
      <w:marTop w:val="0"/>
      <w:marBottom w:val="0"/>
      <w:divBdr>
        <w:top w:val="none" w:sz="0" w:space="0" w:color="auto"/>
        <w:left w:val="none" w:sz="0" w:space="0" w:color="auto"/>
        <w:bottom w:val="none" w:sz="0" w:space="0" w:color="auto"/>
        <w:right w:val="none" w:sz="0" w:space="0" w:color="auto"/>
      </w:divBdr>
    </w:div>
    <w:div w:id="1014571713">
      <w:bodyDiv w:val="1"/>
      <w:marLeft w:val="0"/>
      <w:marRight w:val="0"/>
      <w:marTop w:val="0"/>
      <w:marBottom w:val="0"/>
      <w:divBdr>
        <w:top w:val="none" w:sz="0" w:space="0" w:color="auto"/>
        <w:left w:val="none" w:sz="0" w:space="0" w:color="auto"/>
        <w:bottom w:val="none" w:sz="0" w:space="0" w:color="auto"/>
        <w:right w:val="none" w:sz="0" w:space="0" w:color="auto"/>
      </w:divBdr>
    </w:div>
    <w:div w:id="1213925440">
      <w:bodyDiv w:val="1"/>
      <w:marLeft w:val="0"/>
      <w:marRight w:val="0"/>
      <w:marTop w:val="0"/>
      <w:marBottom w:val="0"/>
      <w:divBdr>
        <w:top w:val="none" w:sz="0" w:space="0" w:color="auto"/>
        <w:left w:val="none" w:sz="0" w:space="0" w:color="auto"/>
        <w:bottom w:val="none" w:sz="0" w:space="0" w:color="auto"/>
        <w:right w:val="none" w:sz="0" w:space="0" w:color="auto"/>
      </w:divBdr>
      <w:divsChild>
        <w:div w:id="1597009025">
          <w:marLeft w:val="0"/>
          <w:marRight w:val="0"/>
          <w:marTop w:val="0"/>
          <w:marBottom w:val="0"/>
          <w:divBdr>
            <w:top w:val="none" w:sz="0" w:space="0" w:color="auto"/>
            <w:left w:val="none" w:sz="0" w:space="0" w:color="auto"/>
            <w:bottom w:val="none" w:sz="0" w:space="0" w:color="auto"/>
            <w:right w:val="none" w:sz="0" w:space="0" w:color="auto"/>
          </w:divBdr>
          <w:divsChild>
            <w:div w:id="1143741157">
              <w:marLeft w:val="0"/>
              <w:marRight w:val="0"/>
              <w:marTop w:val="0"/>
              <w:marBottom w:val="0"/>
              <w:divBdr>
                <w:top w:val="none" w:sz="0" w:space="0" w:color="auto"/>
                <w:left w:val="none" w:sz="0" w:space="0" w:color="auto"/>
                <w:bottom w:val="none" w:sz="0" w:space="0" w:color="auto"/>
                <w:right w:val="none" w:sz="0" w:space="0" w:color="auto"/>
              </w:divBdr>
              <w:divsChild>
                <w:div w:id="1000045048">
                  <w:marLeft w:val="125"/>
                  <w:marRight w:val="0"/>
                  <w:marTop w:val="0"/>
                  <w:marBottom w:val="0"/>
                  <w:divBdr>
                    <w:top w:val="none" w:sz="0" w:space="0" w:color="auto"/>
                    <w:left w:val="none" w:sz="0" w:space="0" w:color="auto"/>
                    <w:bottom w:val="none" w:sz="0" w:space="0" w:color="auto"/>
                    <w:right w:val="none" w:sz="0" w:space="0" w:color="auto"/>
                  </w:divBdr>
                  <w:divsChild>
                    <w:div w:id="1396665810">
                      <w:marLeft w:val="0"/>
                      <w:marRight w:val="0"/>
                      <w:marTop w:val="0"/>
                      <w:marBottom w:val="0"/>
                      <w:divBdr>
                        <w:top w:val="none" w:sz="0" w:space="0" w:color="auto"/>
                        <w:left w:val="none" w:sz="0" w:space="0" w:color="auto"/>
                        <w:bottom w:val="none" w:sz="0" w:space="0" w:color="auto"/>
                        <w:right w:val="none" w:sz="0" w:space="0" w:color="auto"/>
                      </w:divBdr>
                      <w:divsChild>
                        <w:div w:id="859776919">
                          <w:marLeft w:val="0"/>
                          <w:marRight w:val="0"/>
                          <w:marTop w:val="0"/>
                          <w:marBottom w:val="0"/>
                          <w:divBdr>
                            <w:top w:val="none" w:sz="0" w:space="0" w:color="auto"/>
                            <w:left w:val="none" w:sz="0" w:space="0" w:color="auto"/>
                            <w:bottom w:val="none" w:sz="0" w:space="0" w:color="auto"/>
                            <w:right w:val="none" w:sz="0" w:space="0" w:color="auto"/>
                          </w:divBdr>
                          <w:divsChild>
                            <w:div w:id="854072720">
                              <w:marLeft w:val="250"/>
                              <w:marRight w:val="0"/>
                              <w:marTop w:val="0"/>
                              <w:marBottom w:val="0"/>
                              <w:divBdr>
                                <w:top w:val="none" w:sz="0" w:space="0" w:color="auto"/>
                                <w:left w:val="none" w:sz="0" w:space="0" w:color="auto"/>
                                <w:bottom w:val="none" w:sz="0" w:space="0" w:color="auto"/>
                                <w:right w:val="none" w:sz="0" w:space="0" w:color="auto"/>
                              </w:divBdr>
                              <w:divsChild>
                                <w:div w:id="19666146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6734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7B519E0-29F3-4517-9AC6-8459E4CF9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288</TotalTime>
  <Pages>6</Pages>
  <Words>577</Words>
  <Characters>3290</Characters>
  <Application>Microsoft Office Word</Application>
  <DocSecurity>0</DocSecurity>
  <Lines>27</Lines>
  <Paragraphs>7</Paragraphs>
  <ScaleCrop>false</ScaleCrop>
  <Company>微软中国</Company>
  <LinksUpToDate>false</LinksUpToDate>
  <CharactersWithSpaces>3860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微软用户</cp:lastModifiedBy>
  <cp:revision>29</cp:revision>
  <cp:lastPrinted>2018-11-06T04:02:00Z</cp:lastPrinted>
  <dcterms:created xsi:type="dcterms:W3CDTF">2018-11-06T02:12:00Z</dcterms:created>
  <dcterms:modified xsi:type="dcterms:W3CDTF">2018-11-06T08:48:00Z</dcterms:modified>
</cp:coreProperties>
</file>