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1B" w:rsidRDefault="00C9522E">
      <w:pPr>
        <w:spacing w:line="6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吉首大学2018年</w:t>
      </w:r>
      <w:r w:rsidR="00F73170">
        <w:rPr>
          <w:rFonts w:ascii="黑体" w:eastAsia="黑体" w:hAnsi="黑体" w:cs="黑体" w:hint="eastAsia"/>
          <w:sz w:val="36"/>
          <w:szCs w:val="36"/>
        </w:rPr>
        <w:t>公开招聘辅导员</w:t>
      </w:r>
      <w:r>
        <w:rPr>
          <w:rFonts w:ascii="黑体" w:eastAsia="黑体" w:hAnsi="黑体" w:cs="黑体" w:hint="eastAsia"/>
          <w:sz w:val="36"/>
          <w:szCs w:val="36"/>
        </w:rPr>
        <w:t>公告</w:t>
      </w:r>
      <w:r w:rsidR="00F73170">
        <w:rPr>
          <w:rFonts w:ascii="黑体" w:eastAsia="黑体" w:hAnsi="黑体" w:cs="黑体" w:hint="eastAsia"/>
          <w:sz w:val="36"/>
          <w:szCs w:val="36"/>
        </w:rPr>
        <w:t>(第三次)</w:t>
      </w:r>
    </w:p>
    <w:p w:rsidR="0021731B" w:rsidRPr="00D160F4" w:rsidRDefault="0021731B">
      <w:pPr>
        <w:spacing w:line="640" w:lineRule="exact"/>
        <w:jc w:val="center"/>
        <w:rPr>
          <w:rFonts w:ascii="宋体" w:eastAsia="宋体" w:hAnsi="宋体" w:cs="仿宋_GB2312"/>
          <w:sz w:val="30"/>
          <w:szCs w:val="30"/>
        </w:rPr>
      </w:pP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吉首大学创办于1958年9月，在湖南省湘西土家族苗族自治州和张家界市两地办学，校本部位于湘西自治州首府——吉首市。学校是湖南省属综合性大学，国家民委与湖南省人民政府共建高校，国家“中西部高校基础能力建设工程”高校，博士人才培养高校（已公示为博士授权单位），《武陵山片区区域发展与扶贫攻坚规划》重点建设高校，教育部本科教学工作水平评估优秀高校，湖南省研究生培养过程质量评估优秀高校，推荐优秀应届本科毕业生免试攻读硕士学位研究生普通高校，具有国家自</w:t>
      </w:r>
      <w:proofErr w:type="gramStart"/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科基金</w:t>
      </w:r>
      <w:proofErr w:type="gramEnd"/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地区项目和国家社科基金西部项目申报资格的高校。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根据《事业单位人事管理条例》（中华人民共和国国务院令652号）和《湖南省事业单位公开招聘人员试行办法》（湘</w:t>
      </w:r>
      <w:proofErr w:type="gramStart"/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人社发</w:t>
      </w:r>
      <w:proofErr w:type="gramEnd"/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〔2011〕45号）要求，结合我校工作需要，面向社会公开招聘辅导员1名。现将具体招聘方案公告如下：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黑体"/>
          <w:color w:val="000000"/>
          <w:kern w:val="0"/>
          <w:sz w:val="30"/>
          <w:szCs w:val="30"/>
        </w:rPr>
      </w:pPr>
      <w:r>
        <w:rPr>
          <w:rFonts w:ascii="宋体" w:eastAsia="宋体" w:hAnsi="宋体" w:cs="黑体" w:hint="eastAsia"/>
          <w:color w:val="000000"/>
          <w:kern w:val="0"/>
          <w:sz w:val="30"/>
          <w:szCs w:val="30"/>
        </w:rPr>
        <w:t>一、组织领导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在湖南省人力资源和社会保障</w:t>
      </w:r>
      <w:proofErr w:type="gramStart"/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厅指导</w:t>
      </w:r>
      <w:proofErr w:type="gramEnd"/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监督下，学校成立公开招聘工作领导小组，领导小组办公室设校人事处，具体负责招聘工作的组织、实施、协调等事宜。校纪检监察室全程参与监督。</w:t>
      </w:r>
    </w:p>
    <w:p w:rsidR="0021731B" w:rsidRDefault="00C9522E" w:rsidP="00D07351">
      <w:pPr>
        <w:widowControl/>
        <w:numPr>
          <w:ilvl w:val="0"/>
          <w:numId w:val="1"/>
        </w:numPr>
        <w:spacing w:line="400" w:lineRule="exact"/>
        <w:ind w:firstLineChars="200" w:firstLine="600"/>
        <w:jc w:val="left"/>
        <w:rPr>
          <w:rFonts w:ascii="宋体" w:eastAsia="宋体" w:hAnsi="宋体" w:cs="黑体"/>
          <w:color w:val="000000"/>
          <w:kern w:val="0"/>
          <w:sz w:val="30"/>
          <w:szCs w:val="30"/>
        </w:rPr>
      </w:pPr>
      <w:r>
        <w:rPr>
          <w:rFonts w:ascii="宋体" w:eastAsia="宋体" w:hAnsi="宋体" w:cs="黑体" w:hint="eastAsia"/>
          <w:color w:val="000000"/>
          <w:kern w:val="0"/>
          <w:sz w:val="30"/>
          <w:szCs w:val="30"/>
        </w:rPr>
        <w:t>招聘原则</w:t>
      </w:r>
    </w:p>
    <w:p w:rsidR="0021731B" w:rsidRDefault="00C9522E" w:rsidP="00D07351">
      <w:pPr>
        <w:widowControl/>
        <w:spacing w:line="400" w:lineRule="exact"/>
        <w:ind w:firstLineChars="100" w:firstLine="3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（一）坚持德才兼备、以德为先的用人标准；</w:t>
      </w:r>
    </w:p>
    <w:p w:rsidR="0021731B" w:rsidRDefault="00C9522E" w:rsidP="00D07351">
      <w:pPr>
        <w:widowControl/>
        <w:spacing w:line="400" w:lineRule="exact"/>
        <w:ind w:firstLineChars="100" w:firstLine="3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（二）坚持公开、平等、竞争、择优的原则；</w:t>
      </w:r>
    </w:p>
    <w:p w:rsidR="0021731B" w:rsidRDefault="00C9522E" w:rsidP="00D07351">
      <w:pPr>
        <w:widowControl/>
        <w:spacing w:line="400" w:lineRule="exact"/>
        <w:ind w:firstLineChars="100" w:firstLine="3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（三）坚持工作需要、</w:t>
      </w:r>
      <w:proofErr w:type="gramStart"/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人岗相适</w:t>
      </w:r>
      <w:proofErr w:type="gramEnd"/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，注重综合能力和专业知识相结合。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黑体"/>
          <w:color w:val="000000"/>
          <w:kern w:val="0"/>
          <w:sz w:val="30"/>
          <w:szCs w:val="30"/>
        </w:rPr>
      </w:pPr>
      <w:r>
        <w:rPr>
          <w:rFonts w:ascii="宋体" w:eastAsia="宋体" w:hAnsi="宋体" w:cs="黑体" w:hint="eastAsia"/>
          <w:color w:val="000000"/>
          <w:kern w:val="0"/>
          <w:sz w:val="30"/>
          <w:szCs w:val="30"/>
        </w:rPr>
        <w:t>三、招聘条件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（一）具有中华人民共和国国籍；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（二）遵守中华人民共和国宪法和法律；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（三）具有良好的品行和职业道德；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（四）具有岗位所需的专业或技能条件，岗位所要求的专业以教育部学科目录为准；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（五）适应岗位要求的身体条件及其他条件。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有下列情形之一的人员，不得参加报名：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1.曾因犯罪受过刑事处罚的人员或曾被开除公职的人员;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lastRenderedPageBreak/>
        <w:t>2.尚未解除党纪、政纪处分或正在接受组织调查的人员;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3.涉嫌违法犯罪正在接受司法调查尚未做出结论的人员；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4.在各级各类事业单位公开招聘中因违反《事业单位公开招聘违纪违规行为处理规定》被记入事业单位公开招聘应聘人员诚信档案库，且记录期限未满的人员;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5.法律规定不得聘用为事业单位工作人员的其他情形的人员。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黑体"/>
          <w:color w:val="000000"/>
          <w:kern w:val="0"/>
          <w:sz w:val="30"/>
          <w:szCs w:val="30"/>
        </w:rPr>
      </w:pPr>
      <w:r>
        <w:rPr>
          <w:rFonts w:ascii="宋体" w:eastAsia="宋体" w:hAnsi="宋体" w:cs="黑体" w:hint="eastAsia"/>
          <w:color w:val="000000"/>
          <w:kern w:val="0"/>
          <w:sz w:val="30"/>
          <w:szCs w:val="30"/>
        </w:rPr>
        <w:t>四、招聘岗位、计划及要求</w:t>
      </w:r>
    </w:p>
    <w:p w:rsidR="00953505" w:rsidRPr="00953505" w:rsidRDefault="00953505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 w:rsidRPr="00953505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辅导员岗位：招聘计划 1</w:t>
      </w:r>
      <w:r w:rsidR="00D71BC4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名。</w:t>
      </w:r>
      <w:r w:rsidRPr="00953505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女性（需要入住女生宿舍），中共党员，硕士研究生及以上学历，专业不限，年龄30岁以下（即1988年1月1日以后出生）；本、</w:t>
      </w:r>
      <w:proofErr w:type="gramStart"/>
      <w:r w:rsidRPr="00953505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硕阶段</w:t>
      </w:r>
      <w:proofErr w:type="gramEnd"/>
      <w:r w:rsidRPr="00953505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担任过班委会、团支部及以上学生干部职务一年以上（含一年），热爱学生管理工作，具有较强的组织管理能力和语言、文字表达能力。同等条件有心理咨询师、职业生涯规划</w:t>
      </w:r>
      <w:proofErr w:type="gramStart"/>
      <w:r w:rsidRPr="00953505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咨询师证的</w:t>
      </w:r>
      <w:proofErr w:type="gramEnd"/>
      <w:r w:rsidRPr="00953505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优先。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黑体"/>
          <w:color w:val="000000"/>
          <w:kern w:val="0"/>
          <w:sz w:val="30"/>
          <w:szCs w:val="30"/>
        </w:rPr>
      </w:pPr>
      <w:r>
        <w:rPr>
          <w:rFonts w:ascii="宋体" w:eastAsia="宋体" w:hAnsi="宋体" w:cs="黑体" w:hint="eastAsia"/>
          <w:color w:val="000000"/>
          <w:kern w:val="0"/>
          <w:sz w:val="30"/>
          <w:szCs w:val="30"/>
        </w:rPr>
        <w:t>五、招聘程序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楷体_GB2312"/>
          <w:color w:val="000000"/>
          <w:kern w:val="0"/>
          <w:sz w:val="30"/>
          <w:szCs w:val="30"/>
        </w:rPr>
      </w:pPr>
      <w:r>
        <w:rPr>
          <w:rFonts w:ascii="宋体" w:eastAsia="宋体" w:hAnsi="宋体" w:cs="楷体_GB2312" w:hint="eastAsia"/>
          <w:color w:val="000000"/>
          <w:kern w:val="0"/>
          <w:sz w:val="30"/>
          <w:szCs w:val="30"/>
        </w:rPr>
        <w:t>（一）发布信息</w:t>
      </w:r>
    </w:p>
    <w:p w:rsidR="0021731B" w:rsidRDefault="00C9522E" w:rsidP="00D07351">
      <w:pPr>
        <w:widowControl/>
        <w:spacing w:line="400" w:lineRule="exact"/>
        <w:ind w:firstLineChars="200" w:firstLine="600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招聘信息通过湖南省人力资源和社会保障厅（http://www.hnrst.gov.cn）、吉首大学网站（http://www.jsu.edu.cn）面向社会公开发布。</w:t>
      </w:r>
    </w:p>
    <w:p w:rsidR="0021731B" w:rsidRPr="00953505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 w:rsidRPr="00953505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（二）报名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1.报名时间</w:t>
      </w:r>
    </w:p>
    <w:p w:rsidR="0021731B" w:rsidRDefault="00953505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7</w:t>
      </w:r>
      <w:r w:rsidR="00C9522E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月</w:t>
      </w: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16</w:t>
      </w:r>
      <w:r w:rsidR="00C9522E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日至</w:t>
      </w: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7</w:t>
      </w:r>
      <w:r w:rsidR="00C9522E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月1</w:t>
      </w: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8</w:t>
      </w:r>
      <w:r w:rsidR="00C9522E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日</w:t>
      </w:r>
      <w:r w:rsidR="00D71BC4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下午</w:t>
      </w: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18:00</w:t>
      </w:r>
      <w:r w:rsidR="00C9522E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2.报名地点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吉首大学人事处（吉首市人民南路120号）。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3.报名方式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网上报名。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应聘人员登录吉首大学网站（http://zhaopin.jsu.edu.cn/）报名系统，按岗位要求填写相关个人信息和《</w:t>
      </w:r>
      <w:bookmarkStart w:id="0" w:name="_GoBack"/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吉首大学公开招聘辅导员岗位人员报名表</w:t>
      </w:r>
      <w:bookmarkEnd w:id="0"/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》（见附件2），并按要求将报考岗位所需的相关材料原件扫描上传。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4.相关要求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应聘人员的学历（学位）必须为国家承认的学历（学位）。出国留学人员学历应通过教育部相关部门的学历认证。以上学历学位证书（学历认证）必须于2018年7月31日前取得。未在规定期限内取得，则取消应聘资格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楷体_GB2312"/>
          <w:color w:val="000000"/>
          <w:kern w:val="0"/>
          <w:sz w:val="30"/>
          <w:szCs w:val="30"/>
        </w:rPr>
      </w:pPr>
      <w:r>
        <w:rPr>
          <w:rFonts w:ascii="宋体" w:eastAsia="宋体" w:hAnsi="宋体" w:cs="楷体_GB2312" w:hint="eastAsia"/>
          <w:color w:val="000000"/>
          <w:kern w:val="0"/>
          <w:sz w:val="30"/>
          <w:szCs w:val="30"/>
        </w:rPr>
        <w:lastRenderedPageBreak/>
        <w:t>（三）资格审查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根据岗位招聘条件对应聘人员进行资格审查，应聘人员提交的所有材料必须真实有效，如发现弄虚作假者，则取消应聘资格。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资格审查的时间、地点和通过人员名单在吉首大学人事处网站公布。请通过资格审查人员到吉首大学学工部领取准考证（领取准考证的时间另行通知），考试时间、地点另行通知。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楷体_GB2312"/>
          <w:color w:val="000000"/>
          <w:kern w:val="0"/>
          <w:sz w:val="30"/>
          <w:szCs w:val="30"/>
        </w:rPr>
      </w:pPr>
      <w:r>
        <w:rPr>
          <w:rFonts w:ascii="宋体" w:eastAsia="宋体" w:hAnsi="宋体" w:cs="楷体_GB2312" w:hint="eastAsia"/>
          <w:color w:val="000000"/>
          <w:kern w:val="0"/>
          <w:sz w:val="30"/>
          <w:szCs w:val="30"/>
        </w:rPr>
        <w:t>（四）考试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1.开考比例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岗位报名人数与招聘计划人数的比例原则上不低于3:1，达不到开考比例的，核减或取消岗位招聘计划。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2.考试方式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采取笔试、面试（含才艺展示）相结合的方式进行(按百分制折算成综合成绩,其中笔试占综合成绩的40%、面试占综合成绩的</w:t>
      </w:r>
      <w:r w:rsidR="00953505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5</w:t>
      </w: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0%</w:t>
      </w:r>
      <w:r w:rsidR="00953505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，才艺</w:t>
      </w:r>
      <w:proofErr w:type="gramStart"/>
      <w:r w:rsidR="00953505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展示占</w:t>
      </w:r>
      <w:proofErr w:type="gramEnd"/>
      <w:r w:rsidR="00953505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综合成绩的10%</w:t>
      </w: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)。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笔试：通过资格审查人员全部参加笔试。笔试采取闭卷的方式，主要内容为教育学、心理学和公共基础知识，总分100分。设置笔试成绩合格分数线60分（含60分），未达到合格分数线，不得进入下一个环节。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面试、才艺展示：根据应聘同一岗位笔试成绩排名先后， 按1:3的比例确定入围面试、才艺展示人员。面试</w:t>
      </w:r>
      <w:r w:rsidR="00BC3C32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参照</w:t>
      </w: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结构化方式进行，主要测评应聘人员的举止仪表、语言表达、组织能力、分析问题及处理问题能力等；才艺展示，应聘人员根据个人特长现场展示。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设置综合成绩合格分数线60分（含60分），如应聘同一岗位所有人员都达不到合格分数线，取消</w:t>
      </w:r>
      <w:proofErr w:type="gramStart"/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该岗位</w:t>
      </w:r>
      <w:proofErr w:type="gramEnd"/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招聘计划。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应聘人员参加笔试、面试须携带身份证原件和准考证，各环节的考试成绩在吉首大学人事处网站公布。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楷体_GB2312"/>
          <w:color w:val="000000"/>
          <w:kern w:val="0"/>
          <w:sz w:val="30"/>
          <w:szCs w:val="30"/>
        </w:rPr>
      </w:pPr>
      <w:r>
        <w:rPr>
          <w:rFonts w:ascii="宋体" w:eastAsia="宋体" w:hAnsi="宋体" w:cs="楷体_GB2312" w:hint="eastAsia"/>
          <w:color w:val="000000"/>
          <w:kern w:val="0"/>
          <w:sz w:val="30"/>
          <w:szCs w:val="30"/>
        </w:rPr>
        <w:t>（五）体检与考核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根据应聘同一岗位综合成绩（综合成绩相同的以笔试成绩排名为准）排名先后，按岗位招聘数1：1的比例等额确定体检和考核人员。体检参照公务员录用标准执行。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体检合格者进入考核环节，主要考察遵纪守法、思想政治表现、道德品质、业务能力、工作实绩等情况，并对应聘人员资格</w:t>
      </w: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lastRenderedPageBreak/>
        <w:t>条件进行复查。有体检或考核不合格者或放弃资格者，根据应聘同一岗位综合成绩依次等额递补一次。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黑体"/>
          <w:color w:val="000000"/>
          <w:kern w:val="0"/>
          <w:sz w:val="30"/>
          <w:szCs w:val="30"/>
        </w:rPr>
      </w:pPr>
      <w:r>
        <w:rPr>
          <w:rFonts w:ascii="宋体" w:eastAsia="宋体" w:hAnsi="宋体" w:cs="黑体" w:hint="eastAsia"/>
          <w:color w:val="000000"/>
          <w:kern w:val="0"/>
          <w:sz w:val="30"/>
          <w:szCs w:val="30"/>
        </w:rPr>
        <w:t>六、公示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根据综合成绩</w:t>
      </w:r>
      <w:r w:rsidR="00953505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、体检和考核结果，经公开招聘工作领导小组集体研究确定拟聘用人员并报学校审定，</w:t>
      </w: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经审查合格的拟聘用人员名单在吉首大学人事处网站公示7个工作日。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黑体"/>
          <w:color w:val="000000"/>
          <w:kern w:val="0"/>
          <w:sz w:val="30"/>
          <w:szCs w:val="30"/>
        </w:rPr>
      </w:pPr>
      <w:r>
        <w:rPr>
          <w:rFonts w:ascii="宋体" w:eastAsia="宋体" w:hAnsi="宋体" w:cs="黑体" w:hint="eastAsia"/>
          <w:color w:val="000000"/>
          <w:kern w:val="0"/>
          <w:sz w:val="30"/>
          <w:szCs w:val="30"/>
        </w:rPr>
        <w:t>七、聘用及待遇</w:t>
      </w:r>
    </w:p>
    <w:p w:rsidR="0021731B" w:rsidRDefault="00C9522E" w:rsidP="00D07351">
      <w:pPr>
        <w:spacing w:line="400" w:lineRule="exact"/>
        <w:ind w:firstLine="48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经公示无异议的，办理聘用手续，签订</w:t>
      </w:r>
      <w:r w:rsidR="00953505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劳动</w:t>
      </w: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合同，实行试用期，试用期包括在合同期内。试用期满，经考核合格的，予以正式聘用；不合格的，取消聘用。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咨询电话：0743-2198013（吉首大学人事处）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举报电话：0743-8564814（吉首大学纪检监察室）</w:t>
      </w:r>
    </w:p>
    <w:p w:rsidR="0021731B" w:rsidRDefault="0021731B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</w:p>
    <w:p w:rsidR="0021731B" w:rsidRDefault="00AB60E4" w:rsidP="00D07351">
      <w:pPr>
        <w:widowControl/>
        <w:spacing w:line="400" w:lineRule="exact"/>
        <w:ind w:leftChars="200" w:left="1770" w:hangingChars="450" w:hanging="135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附件：《吉首大学公开招聘辅导员</w:t>
      </w:r>
      <w:r w:rsidR="00C9522E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报名表》</w:t>
      </w:r>
    </w:p>
    <w:p w:rsidR="0021731B" w:rsidRDefault="00C9522E" w:rsidP="00D07351">
      <w:pPr>
        <w:widowControl/>
        <w:spacing w:line="400" w:lineRule="exact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 xml:space="preserve">                                  </w:t>
      </w:r>
      <w:r>
        <w:rPr>
          <w:rFonts w:ascii="宋体" w:eastAsia="宋体" w:hAnsi="宋体" w:cs="仿宋_GB2312" w:hint="eastAsia"/>
          <w:bCs/>
          <w:color w:val="000000"/>
          <w:kern w:val="0"/>
          <w:sz w:val="30"/>
          <w:szCs w:val="30"/>
        </w:rPr>
        <w:t xml:space="preserve"> </w:t>
      </w: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吉首大学</w:t>
      </w:r>
    </w:p>
    <w:p w:rsidR="0021731B" w:rsidRDefault="00C9522E" w:rsidP="00D07351">
      <w:pPr>
        <w:widowControl/>
        <w:spacing w:line="400" w:lineRule="exact"/>
        <w:ind w:firstLineChars="200" w:firstLine="600"/>
        <w:jc w:val="left"/>
        <w:rPr>
          <w:rFonts w:ascii="宋体" w:eastAsia="宋体" w:hAnsi="宋体" w:cs="仿宋_GB2312"/>
          <w:color w:val="000000"/>
          <w:kern w:val="0"/>
          <w:sz w:val="30"/>
          <w:szCs w:val="30"/>
        </w:rPr>
      </w:pP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 xml:space="preserve">　　　　　　                   2018年</w:t>
      </w:r>
      <w:r w:rsidR="00D07351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7</w:t>
      </w: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月</w:t>
      </w:r>
      <w:r w:rsidR="00D07351"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9</w:t>
      </w:r>
      <w:r>
        <w:rPr>
          <w:rFonts w:ascii="宋体" w:eastAsia="宋体" w:hAnsi="宋体" w:cs="仿宋_GB2312" w:hint="eastAsia"/>
          <w:color w:val="000000"/>
          <w:kern w:val="0"/>
          <w:sz w:val="30"/>
          <w:szCs w:val="30"/>
        </w:rPr>
        <w:t>日</w:t>
      </w:r>
    </w:p>
    <w:sectPr w:rsidR="0021731B" w:rsidSect="0021731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E85" w:rsidRDefault="00476E85" w:rsidP="00D160F4">
      <w:r>
        <w:separator/>
      </w:r>
    </w:p>
  </w:endnote>
  <w:endnote w:type="continuationSeparator" w:id="0">
    <w:p w:rsidR="00476E85" w:rsidRDefault="00476E85" w:rsidP="00D1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E85" w:rsidRDefault="00476E85" w:rsidP="00D160F4">
      <w:r>
        <w:separator/>
      </w:r>
    </w:p>
  </w:footnote>
  <w:footnote w:type="continuationSeparator" w:id="0">
    <w:p w:rsidR="00476E85" w:rsidRDefault="00476E85" w:rsidP="00D16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30DB6C"/>
    <w:multiLevelType w:val="singleLevel"/>
    <w:tmpl w:val="C930DB6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571"/>
    <w:rsid w:val="0001097E"/>
    <w:rsid w:val="000376D3"/>
    <w:rsid w:val="00066E6C"/>
    <w:rsid w:val="0007349D"/>
    <w:rsid w:val="00093BEB"/>
    <w:rsid w:val="00096E27"/>
    <w:rsid w:val="0009760F"/>
    <w:rsid w:val="000F54D9"/>
    <w:rsid w:val="001A313A"/>
    <w:rsid w:val="0021731B"/>
    <w:rsid w:val="0022265B"/>
    <w:rsid w:val="002317A5"/>
    <w:rsid w:val="002757AC"/>
    <w:rsid w:val="002D0F22"/>
    <w:rsid w:val="0030190C"/>
    <w:rsid w:val="00301EFD"/>
    <w:rsid w:val="0031071E"/>
    <w:rsid w:val="00394080"/>
    <w:rsid w:val="003C6585"/>
    <w:rsid w:val="003F71ED"/>
    <w:rsid w:val="00453052"/>
    <w:rsid w:val="00476E85"/>
    <w:rsid w:val="00495C10"/>
    <w:rsid w:val="004E5D8C"/>
    <w:rsid w:val="004F2DCE"/>
    <w:rsid w:val="00525969"/>
    <w:rsid w:val="005929BB"/>
    <w:rsid w:val="00597F1C"/>
    <w:rsid w:val="005E6147"/>
    <w:rsid w:val="0068153F"/>
    <w:rsid w:val="00681DCF"/>
    <w:rsid w:val="007C2614"/>
    <w:rsid w:val="0083084C"/>
    <w:rsid w:val="008A278F"/>
    <w:rsid w:val="008C7E50"/>
    <w:rsid w:val="00915105"/>
    <w:rsid w:val="00953505"/>
    <w:rsid w:val="00953C6A"/>
    <w:rsid w:val="009575C7"/>
    <w:rsid w:val="0097434A"/>
    <w:rsid w:val="009C19E4"/>
    <w:rsid w:val="009E4256"/>
    <w:rsid w:val="00A20827"/>
    <w:rsid w:val="00A22481"/>
    <w:rsid w:val="00A71F9F"/>
    <w:rsid w:val="00A744C0"/>
    <w:rsid w:val="00AB60E4"/>
    <w:rsid w:val="00AD5B3F"/>
    <w:rsid w:val="00AF3230"/>
    <w:rsid w:val="00BA675B"/>
    <w:rsid w:val="00BC3C32"/>
    <w:rsid w:val="00BD2DF7"/>
    <w:rsid w:val="00BE4181"/>
    <w:rsid w:val="00C442C5"/>
    <w:rsid w:val="00C5704A"/>
    <w:rsid w:val="00C80AB7"/>
    <w:rsid w:val="00C9522E"/>
    <w:rsid w:val="00CE2792"/>
    <w:rsid w:val="00D07351"/>
    <w:rsid w:val="00D160F4"/>
    <w:rsid w:val="00D17A67"/>
    <w:rsid w:val="00D359FE"/>
    <w:rsid w:val="00D44F32"/>
    <w:rsid w:val="00D60741"/>
    <w:rsid w:val="00D71BC4"/>
    <w:rsid w:val="00DA2571"/>
    <w:rsid w:val="00DB3B40"/>
    <w:rsid w:val="00E347CD"/>
    <w:rsid w:val="00E96B3D"/>
    <w:rsid w:val="00ED3C23"/>
    <w:rsid w:val="00F00153"/>
    <w:rsid w:val="00F354AE"/>
    <w:rsid w:val="00F73170"/>
    <w:rsid w:val="00FE2EA3"/>
    <w:rsid w:val="04770106"/>
    <w:rsid w:val="04820EBD"/>
    <w:rsid w:val="06F64457"/>
    <w:rsid w:val="07BF39D8"/>
    <w:rsid w:val="07F20124"/>
    <w:rsid w:val="08927195"/>
    <w:rsid w:val="0A007101"/>
    <w:rsid w:val="0A395F78"/>
    <w:rsid w:val="0A8C6507"/>
    <w:rsid w:val="0B82016B"/>
    <w:rsid w:val="0D087BE4"/>
    <w:rsid w:val="0E026C12"/>
    <w:rsid w:val="0E2A0DF1"/>
    <w:rsid w:val="0EC10157"/>
    <w:rsid w:val="10623B80"/>
    <w:rsid w:val="10D573F0"/>
    <w:rsid w:val="11491C1C"/>
    <w:rsid w:val="12D87E54"/>
    <w:rsid w:val="14FB6061"/>
    <w:rsid w:val="15E171C4"/>
    <w:rsid w:val="18F71EDC"/>
    <w:rsid w:val="19052E1A"/>
    <w:rsid w:val="1A3F304D"/>
    <w:rsid w:val="1C123E28"/>
    <w:rsid w:val="1DB97BA6"/>
    <w:rsid w:val="1FB73408"/>
    <w:rsid w:val="25B8078B"/>
    <w:rsid w:val="25BE10BF"/>
    <w:rsid w:val="28B219C6"/>
    <w:rsid w:val="28E56C68"/>
    <w:rsid w:val="29C40411"/>
    <w:rsid w:val="2A086B47"/>
    <w:rsid w:val="2A3265C3"/>
    <w:rsid w:val="2A901006"/>
    <w:rsid w:val="2D964122"/>
    <w:rsid w:val="2DE42B23"/>
    <w:rsid w:val="2EB92109"/>
    <w:rsid w:val="2EED2B3A"/>
    <w:rsid w:val="301F655D"/>
    <w:rsid w:val="30D31A23"/>
    <w:rsid w:val="310D5E3E"/>
    <w:rsid w:val="31A016C9"/>
    <w:rsid w:val="32C934CC"/>
    <w:rsid w:val="32EA5249"/>
    <w:rsid w:val="33A965E8"/>
    <w:rsid w:val="34233D76"/>
    <w:rsid w:val="351102A5"/>
    <w:rsid w:val="364C4603"/>
    <w:rsid w:val="365D6320"/>
    <w:rsid w:val="38F33972"/>
    <w:rsid w:val="3956691A"/>
    <w:rsid w:val="3A934919"/>
    <w:rsid w:val="3C17461E"/>
    <w:rsid w:val="3C6A1737"/>
    <w:rsid w:val="3C752AD3"/>
    <w:rsid w:val="3CDC487F"/>
    <w:rsid w:val="3D700DF2"/>
    <w:rsid w:val="3D93713E"/>
    <w:rsid w:val="3F275895"/>
    <w:rsid w:val="3FC01FAF"/>
    <w:rsid w:val="407844F1"/>
    <w:rsid w:val="40F75E6E"/>
    <w:rsid w:val="44D84909"/>
    <w:rsid w:val="463D28F2"/>
    <w:rsid w:val="473F5AC4"/>
    <w:rsid w:val="488F791A"/>
    <w:rsid w:val="4E8146F1"/>
    <w:rsid w:val="4F2C5441"/>
    <w:rsid w:val="51805321"/>
    <w:rsid w:val="519501B0"/>
    <w:rsid w:val="522C1A42"/>
    <w:rsid w:val="52387876"/>
    <w:rsid w:val="529119AC"/>
    <w:rsid w:val="529F1C74"/>
    <w:rsid w:val="53F949B0"/>
    <w:rsid w:val="54C03744"/>
    <w:rsid w:val="54FC766C"/>
    <w:rsid w:val="556F74A6"/>
    <w:rsid w:val="56997EB5"/>
    <w:rsid w:val="56A148EA"/>
    <w:rsid w:val="58D52344"/>
    <w:rsid w:val="5B0877F9"/>
    <w:rsid w:val="5D7C6D88"/>
    <w:rsid w:val="5E56080E"/>
    <w:rsid w:val="60AE1759"/>
    <w:rsid w:val="64712BEA"/>
    <w:rsid w:val="653144FB"/>
    <w:rsid w:val="65407F28"/>
    <w:rsid w:val="675F0D64"/>
    <w:rsid w:val="67951548"/>
    <w:rsid w:val="67DD5261"/>
    <w:rsid w:val="691565F6"/>
    <w:rsid w:val="6A7032AB"/>
    <w:rsid w:val="6B7E2791"/>
    <w:rsid w:val="70744E18"/>
    <w:rsid w:val="7095518E"/>
    <w:rsid w:val="719E4F19"/>
    <w:rsid w:val="71F5245B"/>
    <w:rsid w:val="73461476"/>
    <w:rsid w:val="73997BC9"/>
    <w:rsid w:val="74A404FF"/>
    <w:rsid w:val="75E87E88"/>
    <w:rsid w:val="770D2786"/>
    <w:rsid w:val="77E11044"/>
    <w:rsid w:val="7EB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3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17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17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1731B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6">
    <w:name w:val="Hyperlink"/>
    <w:basedOn w:val="a0"/>
    <w:qFormat/>
    <w:rsid w:val="0021731B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2173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731B"/>
    <w:rPr>
      <w:sz w:val="18"/>
      <w:szCs w:val="18"/>
    </w:rPr>
  </w:style>
  <w:style w:type="paragraph" w:styleId="a7">
    <w:name w:val="Balloon Text"/>
    <w:basedOn w:val="a"/>
    <w:link w:val="Char1"/>
    <w:rsid w:val="009575C7"/>
    <w:rPr>
      <w:sz w:val="18"/>
      <w:szCs w:val="18"/>
    </w:rPr>
  </w:style>
  <w:style w:type="character" w:customStyle="1" w:styleId="Char1">
    <w:name w:val="批注框文本 Char"/>
    <w:basedOn w:val="a0"/>
    <w:link w:val="a7"/>
    <w:rsid w:val="009575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杨予璐</dc:creator>
  <cp:lastModifiedBy>PC</cp:lastModifiedBy>
  <cp:revision>89</cp:revision>
  <cp:lastPrinted>2018-07-09T07:56:00Z</cp:lastPrinted>
  <dcterms:created xsi:type="dcterms:W3CDTF">2017-11-30T03:08:00Z</dcterms:created>
  <dcterms:modified xsi:type="dcterms:W3CDTF">2018-07-09T09:42:00Z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