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关于学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  <w:t>校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2018年度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eastAsia="zh-CN"/>
        </w:rPr>
        <w:t>其它系列（非教师系列）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</w:rPr>
        <w:t>职称申报职数的公示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  根据湖南省人力资源和社会保障厅《关于做好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年度职称评审工作的通知》（湘人社发〔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51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号）等文件精神和要求，经研究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并报省职改办审批，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决定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年度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申报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其它系列（非教师系列）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职称职数情况公示如下：</w:t>
      </w:r>
    </w:p>
    <w:tbl>
      <w:tblPr>
        <w:tblStyle w:val="8"/>
        <w:tblW w:w="7380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948"/>
        <w:gridCol w:w="1740"/>
        <w:gridCol w:w="150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</w:rPr>
              <w:t>系列</w:t>
            </w:r>
          </w:p>
        </w:tc>
        <w:tc>
          <w:tcPr>
            <w:tcW w:w="5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</w:rPr>
              <w:t>申报数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</w:rPr>
              <w:t>正高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</w:rPr>
              <w:t>副高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lang w:eastAsia="zh-CN"/>
              </w:rPr>
              <w:t>中级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lang w:eastAsia="zh-CN"/>
              </w:rPr>
              <w:t>社科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9"/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</w:t>
      </w:r>
    </w:p>
    <w:p>
      <w:pPr>
        <w:pStyle w:val="9"/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9"/>
        <w:rPr>
          <w:rFonts w:hint="eastAsia" w:ascii="宋体" w:hAnsi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9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公示期从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日。如有异议，请于公示期内</w:t>
      </w:r>
      <w:r>
        <w:t>窗体顶端</w:t>
      </w:r>
    </w:p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right="0" w:firstLine="620" w:firstLineChars="20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公示期为：2018年11月20日到2018年11月22日。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right="0" w:firstLine="620" w:firstLineChars="20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公示期间如有异议，可通过书面形式向吉首大学职改办或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吉首大学纪检监察室反映。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right="0"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纪检监察室联系电话：0743-8564814，电子邮箱：jdjw@jsu.edu.cn。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25" w:lineRule="atLeast"/>
        <w:ind w:right="0" w:firstLine="6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学校职改办联系电话：0743-2198011，电子邮箱：16642973@qq.com。</w:t>
      </w:r>
    </w:p>
    <w:p>
      <w:pPr>
        <w:pStyle w:val="10"/>
      </w:pPr>
      <w:r>
        <w:t>窗体底端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5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645"/>
        <w:jc w:val="righ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吉首大学职改办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5445"/>
        <w:jc w:val="righ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2018年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E4603"/>
    <w:rsid w:val="489107DF"/>
    <w:rsid w:val="66DE4603"/>
    <w:rsid w:val="6D535020"/>
    <w:rsid w:val="7F6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5"/>
    <w:uiPriority w:val="0"/>
    <w:rPr>
      <w:color w:val="000000"/>
      <w:sz w:val="18"/>
      <w:szCs w:val="18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2018-11-20T13:17:00Z</dcterms:created>
  <dc:creator>xlc</dc:creator>
  <cp:lastModifiedBy>xlc</cp:lastModifiedBy>
  <cp:lastPrinted>2018-11-20T13:38:00Z</cp:lastPrinted>
  <dcterms:modified xsi:type="dcterms:W3CDTF">2018-11-20T13:51:09Z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