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96" w:rsidRDefault="00E76E66">
      <w:pPr>
        <w:pStyle w:val="3"/>
        <w:widowControl/>
        <w:spacing w:before="240" w:beforeAutospacing="0" w:after="240" w:afterAutospacing="0"/>
        <w:jc w:val="center"/>
        <w:rPr>
          <w:rFonts w:hint="default"/>
          <w:b w:val="0"/>
          <w:color w:val="000000"/>
        </w:rPr>
      </w:pPr>
      <w:r>
        <w:rPr>
          <w:rFonts w:ascii="仿宋" w:eastAsia="仿宋" w:hAnsi="仿宋" w:cs="楷体_GB2312" w:hint="default"/>
          <w:color w:val="2F2727"/>
          <w:sz w:val="44"/>
          <w:szCs w:val="44"/>
          <w:shd w:val="clear" w:color="auto" w:fill="FFFFFF"/>
        </w:rPr>
        <w:t>关于做好</w:t>
      </w:r>
      <w:r>
        <w:rPr>
          <w:rFonts w:ascii="仿宋" w:eastAsia="仿宋" w:hAnsi="仿宋" w:cs="楷体_GB2312" w:hint="default"/>
          <w:color w:val="2F2727"/>
          <w:sz w:val="44"/>
          <w:szCs w:val="44"/>
          <w:shd w:val="clear" w:color="auto" w:fill="FFFFFF"/>
        </w:rPr>
        <w:t>201</w:t>
      </w:r>
      <w:r>
        <w:rPr>
          <w:rFonts w:ascii="仿宋" w:eastAsia="仿宋" w:hAnsi="仿宋" w:cs="楷体_GB2312"/>
          <w:color w:val="2F2727"/>
          <w:sz w:val="44"/>
          <w:szCs w:val="44"/>
          <w:shd w:val="clear" w:color="auto" w:fill="FFFFFF"/>
        </w:rPr>
        <w:t>8</w:t>
      </w:r>
      <w:r>
        <w:rPr>
          <w:rFonts w:ascii="仿宋" w:eastAsia="仿宋" w:hAnsi="仿宋" w:cs="楷体_GB2312" w:hint="default"/>
          <w:color w:val="2F2727"/>
          <w:sz w:val="44"/>
          <w:szCs w:val="44"/>
          <w:shd w:val="clear" w:color="auto" w:fill="FFFFFF"/>
        </w:rPr>
        <w:t>年</w:t>
      </w:r>
      <w:r w:rsidR="00D573BB">
        <w:rPr>
          <w:rFonts w:ascii="仿宋" w:eastAsia="仿宋" w:hAnsi="仿宋" w:cs="楷体_GB2312"/>
          <w:color w:val="2F2727"/>
          <w:sz w:val="44"/>
          <w:szCs w:val="44"/>
          <w:shd w:val="clear" w:color="auto" w:fill="FFFFFF"/>
        </w:rPr>
        <w:t>秋</w:t>
      </w:r>
      <w:r>
        <w:rPr>
          <w:rFonts w:ascii="仿宋" w:eastAsia="仿宋" w:hAnsi="仿宋" w:cs="楷体_GB2312" w:hint="default"/>
          <w:color w:val="2F2727"/>
          <w:sz w:val="44"/>
          <w:szCs w:val="44"/>
          <w:shd w:val="clear" w:color="auto" w:fill="FFFFFF"/>
        </w:rPr>
        <w:t>季开学教职工到岗情况清理和统计工作的通知</w:t>
      </w:r>
      <w:r>
        <w:rPr>
          <w:rFonts w:ascii="仿宋" w:eastAsia="仿宋" w:hAnsi="仿宋" w:cs="楷体_GB2312" w:hint="default"/>
          <w:color w:val="2F2727"/>
          <w:sz w:val="44"/>
          <w:szCs w:val="44"/>
          <w:shd w:val="clear" w:color="auto" w:fill="FFFFFF"/>
        </w:rPr>
        <w:t xml:space="preserve"> </w:t>
      </w:r>
      <w:r>
        <w:rPr>
          <w:rFonts w:ascii="仿宋" w:eastAsia="仿宋" w:hAnsi="仿宋"/>
          <w:b w:val="0"/>
          <w:color w:val="000000"/>
          <w:sz w:val="44"/>
          <w:szCs w:val="44"/>
          <w:shd w:val="clear" w:color="auto" w:fill="FFFFFF"/>
        </w:rPr>
        <w:t xml:space="preserve"> </w:t>
      </w:r>
      <w:r>
        <w:rPr>
          <w:rFonts w:eastAsia="仿宋"/>
          <w:b w:val="0"/>
          <w:color w:val="000000"/>
          <w:sz w:val="44"/>
          <w:szCs w:val="44"/>
          <w:shd w:val="clear" w:color="auto" w:fill="FFFFFF"/>
        </w:rPr>
        <w:t> </w:t>
      </w:r>
      <w:r>
        <w:rPr>
          <w:b w:val="0"/>
          <w:color w:val="000000"/>
          <w:shd w:val="clear" w:color="auto" w:fill="FFFFFF"/>
        </w:rPr>
        <w:t xml:space="preserve">   </w:t>
      </w:r>
      <w:r>
        <w:rPr>
          <w:b w:val="0"/>
          <w:vanish/>
          <w:color w:val="000000"/>
          <w:shd w:val="clear" w:color="auto" w:fill="FFFFFF"/>
        </w:rPr>
        <w:t>发布日期：</w:t>
      </w:r>
      <w:r>
        <w:rPr>
          <w:b w:val="0"/>
          <w:vanish/>
          <w:color w:val="000000"/>
          <w:shd w:val="clear" w:color="auto" w:fill="FFFFFF"/>
        </w:rPr>
        <w:t xml:space="preserve">2017-08-30 10:53     </w:t>
      </w:r>
      <w:r>
        <w:rPr>
          <w:b w:val="0"/>
          <w:vanish/>
          <w:color w:val="000000"/>
          <w:shd w:val="clear" w:color="auto" w:fill="FFFFFF"/>
        </w:rPr>
        <w:t>浏览人数：</w:t>
      </w:r>
      <w:r>
        <w:rPr>
          <w:b w:val="0"/>
          <w:vanish/>
          <w:color w:val="000000"/>
          <w:shd w:val="clear" w:color="auto" w:fill="FFFFFF"/>
        </w:rPr>
        <w:t xml:space="preserve">123 </w:t>
      </w:r>
    </w:p>
    <w:p w:rsidR="00DD5A96" w:rsidRDefault="00E76E66">
      <w:pPr>
        <w:widowControl/>
        <w:spacing w:line="560" w:lineRule="exact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各单位：</w:t>
      </w:r>
    </w:p>
    <w:p w:rsidR="00DD5A96" w:rsidRDefault="00E76E66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按学校通知要求，教职工应于</w:t>
      </w:r>
      <w:r w:rsidR="00D573B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3</w:t>
      </w:r>
      <w:r w:rsidR="00D573B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日报到，</w:t>
      </w:r>
      <w:r w:rsidR="00D573B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月</w:t>
      </w:r>
      <w:r w:rsidR="00D573B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日正式上班。为加强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劳动纪律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管理，保证开学各项工作的顺利进行，请各单位认真做好本单位教职工到岗情况的清理和统计，并填写《吉首大学教职工开学到岗情况统计表》</w:t>
      </w:r>
      <w:r>
        <w:rPr>
          <w:rFonts w:ascii="仿宋" w:eastAsia="仿宋" w:hAnsi="仿宋" w:cs="仿宋" w:hint="eastAsia"/>
          <w:b/>
          <w:kern w:val="0"/>
          <w:sz w:val="32"/>
          <w:szCs w:val="32"/>
          <w:shd w:val="clear" w:color="auto" w:fill="FFFFFF"/>
        </w:rPr>
        <w:t>（见附件）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。具体要求：</w:t>
      </w:r>
    </w:p>
    <w:p w:rsidR="00DD5A96" w:rsidRDefault="00E76E66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b/>
          <w:kern w:val="0"/>
          <w:sz w:val="32"/>
          <w:szCs w:val="32"/>
          <w:shd w:val="clear" w:color="auto" w:fill="FFFFFF"/>
        </w:rPr>
        <w:t>、正式在册教职工</w:t>
      </w:r>
    </w:p>
    <w:p w:rsidR="00DD5A96" w:rsidRDefault="00E76E66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①脱产学习或访学的</w:t>
      </w:r>
      <w:r>
        <w:rPr>
          <w:rFonts w:ascii="仿宋" w:eastAsia="仿宋" w:hAnsi="仿宋" w:cs="仿宋" w:hint="eastAsia"/>
          <w:kern w:val="0"/>
          <w:sz w:val="36"/>
          <w:szCs w:val="36"/>
          <w:shd w:val="clear" w:color="auto" w:fill="FFFFFF"/>
        </w:rPr>
        <w:t xml:space="preserve">: </w:t>
      </w:r>
    </w:p>
    <w:p w:rsidR="00DD5A96" w:rsidRDefault="00E76E66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学成返校人员，由各单位通过考勤上报，同时本人需到人事处师资科办理返校报到手续，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 xml:space="preserve"> </w:t>
      </w:r>
    </w:p>
    <w:p w:rsidR="00DD5A96" w:rsidRDefault="00E76E66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中途返校人员，由各单位通过考勤上报，同时本人到人事处办公室办理相关手续（其中教学人员需提供学校教务处安排的教学计划表、培训单位同意返校书面证明意见）。</w:t>
      </w:r>
    </w:p>
    <w:p w:rsidR="00DD5A96" w:rsidRDefault="00E76E66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②产假、病假、事假等各类请假的：各单位除通过考勤上报外，还要通知本人到人事处办公室办理请（销）假或续假手续；</w:t>
      </w:r>
    </w:p>
    <w:p w:rsidR="00DD5A96" w:rsidRDefault="00E76E66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③不按时返校又不办理相关手续的：各单位请在备注栏中说明具体情况。</w:t>
      </w:r>
    </w:p>
    <w:p w:rsidR="00DD5A96" w:rsidRDefault="00E76E66">
      <w:pPr>
        <w:widowControl/>
        <w:spacing w:line="560" w:lineRule="exact"/>
        <w:ind w:firstLineChars="196" w:firstLine="630"/>
        <w:jc w:val="left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b/>
          <w:kern w:val="0"/>
          <w:sz w:val="32"/>
          <w:szCs w:val="32"/>
          <w:shd w:val="clear" w:color="auto" w:fill="FFFFFF"/>
        </w:rPr>
        <w:t>、编制外聘用人员</w:t>
      </w:r>
      <w:r>
        <w:rPr>
          <w:rFonts w:ascii="仿宋" w:eastAsia="仿宋" w:hAnsi="仿宋" w:cs="仿宋" w:hint="eastAsia"/>
          <w:b/>
          <w:kern w:val="0"/>
          <w:sz w:val="32"/>
          <w:szCs w:val="32"/>
          <w:shd w:val="clear" w:color="auto" w:fill="FFFFFF"/>
        </w:rPr>
        <w:t xml:space="preserve"> </w:t>
      </w:r>
    </w:p>
    <w:p w:rsidR="00DD5A96" w:rsidRDefault="00E76E66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经人事处审批同意的在聘编外人员到岗情况；</w:t>
      </w:r>
    </w:p>
    <w:p w:rsidR="00DD5A96" w:rsidRDefault="00E76E66">
      <w:pPr>
        <w:widowControl/>
        <w:spacing w:line="432" w:lineRule="auto"/>
        <w:ind w:firstLineChars="196" w:firstLine="630"/>
        <w:jc w:val="left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b/>
          <w:kern w:val="0"/>
          <w:sz w:val="32"/>
          <w:szCs w:val="32"/>
          <w:shd w:val="clear" w:color="auto" w:fill="FFFFFF"/>
        </w:rPr>
        <w:t>、上交方式及时间</w:t>
      </w:r>
      <w:r>
        <w:rPr>
          <w:rFonts w:ascii="仿宋" w:eastAsia="仿宋" w:hAnsi="仿宋" w:cs="仿宋" w:hint="eastAsia"/>
          <w:b/>
          <w:kern w:val="0"/>
          <w:sz w:val="32"/>
          <w:szCs w:val="32"/>
          <w:shd w:val="clear" w:color="auto" w:fill="FFFFFF"/>
        </w:rPr>
        <w:t xml:space="preserve"> </w:t>
      </w:r>
    </w:p>
    <w:p w:rsidR="00DD5A96" w:rsidRDefault="00E76E66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lastRenderedPageBreak/>
        <w:t>上交方式：吉首校区各单位统一将《吉首大学教职工开学到岗情况统计表》纸制件交到人事处易玲光老师处；张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家界校区各单位统一交到校区党政办陈晓愍老师处。</w:t>
      </w:r>
    </w:p>
    <w:p w:rsidR="00DD5A96" w:rsidRDefault="00E76E66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上交时间：</w:t>
      </w:r>
      <w:r w:rsidR="00D573B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月</w:t>
      </w:r>
      <w:r w:rsidR="00D573B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日上午</w:t>
      </w:r>
      <w:r w:rsidRPr="00D573B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：</w:t>
      </w:r>
      <w:r w:rsidRPr="00D573B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00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前。</w:t>
      </w:r>
    </w:p>
    <w:p w:rsidR="00DD5A96" w:rsidRDefault="00E76E66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b/>
          <w:kern w:val="0"/>
          <w:sz w:val="32"/>
          <w:szCs w:val="32"/>
          <w:shd w:val="clear" w:color="auto" w:fill="FFFFFF"/>
        </w:rPr>
        <w:t>、工作要求：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各单位须按学校相关规定如实填报，认真审核，由单位负责人签字。</w:t>
      </w:r>
    </w:p>
    <w:p w:rsidR="00DD5A96" w:rsidRDefault="00E76E66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特此通知。</w:t>
      </w:r>
    </w:p>
    <w:p w:rsidR="00DD5A96" w:rsidRDefault="00DD5A96">
      <w:pPr>
        <w:widowControl/>
        <w:spacing w:line="560" w:lineRule="exact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DD5A96" w:rsidRDefault="00E76E66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附件：《吉首大学教职工开学到岗情况统计表》</w:t>
      </w:r>
    </w:p>
    <w:p w:rsidR="00DD5A96" w:rsidRDefault="00DD5A96">
      <w:pPr>
        <w:widowControl/>
        <w:spacing w:line="432" w:lineRule="auto"/>
        <w:ind w:firstLineChars="200" w:firstLine="720"/>
        <w:jc w:val="left"/>
        <w:rPr>
          <w:rFonts w:ascii="仿宋" w:eastAsia="仿宋" w:hAnsi="仿宋" w:cs="仿宋"/>
          <w:sz w:val="36"/>
          <w:szCs w:val="36"/>
          <w:shd w:val="clear" w:color="auto" w:fill="FFFFFF"/>
        </w:rPr>
      </w:pPr>
    </w:p>
    <w:p w:rsidR="00DD5A96" w:rsidRDefault="00E76E66">
      <w:pPr>
        <w:widowControl/>
        <w:spacing w:line="560" w:lineRule="exact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</w:rPr>
        <w:t>           </w:t>
      </w:r>
      <w:r w:rsidR="00A27625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 xml:space="preserve">                         </w:t>
      </w:r>
      <w:r w:rsidR="00A27625"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>人事处</w:t>
      </w:r>
    </w:p>
    <w:p w:rsidR="00DD5A96" w:rsidRDefault="00E76E66">
      <w:pPr>
        <w:widowControl/>
        <w:spacing w:line="560" w:lineRule="exact"/>
        <w:ind w:firstLineChars="500" w:firstLine="1600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</w:rPr>
        <w:t>     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  <w:shd w:val="clear" w:color="auto" w:fill="FFFFFF"/>
        </w:rPr>
        <w:t xml:space="preserve">           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</w:rPr>
        <w:t> </w:t>
      </w:r>
      <w:r w:rsidR="00D573B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二〇一八年九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月二日</w:t>
      </w:r>
    </w:p>
    <w:p w:rsidR="00DD5A96" w:rsidRDefault="00DD5A96">
      <w:pPr>
        <w:widowControl/>
        <w:spacing w:line="560" w:lineRule="exact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DD5A96" w:rsidRPr="00A27625" w:rsidRDefault="00DD5A96"/>
    <w:sectPr w:rsidR="00DD5A96" w:rsidRPr="00A27625" w:rsidSect="00DD5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E66" w:rsidRDefault="00E76E66" w:rsidP="00D573BB">
      <w:r>
        <w:separator/>
      </w:r>
    </w:p>
  </w:endnote>
  <w:endnote w:type="continuationSeparator" w:id="0">
    <w:p w:rsidR="00E76E66" w:rsidRDefault="00E76E66" w:rsidP="00D57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E66" w:rsidRDefault="00E76E66" w:rsidP="00D573BB">
      <w:r>
        <w:separator/>
      </w:r>
    </w:p>
  </w:footnote>
  <w:footnote w:type="continuationSeparator" w:id="0">
    <w:p w:rsidR="00E76E66" w:rsidRDefault="00E76E66" w:rsidP="00D573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4E5D"/>
    <w:rsid w:val="000A212C"/>
    <w:rsid w:val="00983855"/>
    <w:rsid w:val="00A27625"/>
    <w:rsid w:val="00A36AEB"/>
    <w:rsid w:val="00AC0D50"/>
    <w:rsid w:val="00D44E5D"/>
    <w:rsid w:val="00D573BB"/>
    <w:rsid w:val="00DD5A96"/>
    <w:rsid w:val="00E76E66"/>
    <w:rsid w:val="67130E76"/>
    <w:rsid w:val="7C37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A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DD5A96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14"/>
      <w:szCs w:val="14"/>
    </w:rPr>
  </w:style>
  <w:style w:type="paragraph" w:styleId="4">
    <w:name w:val="heading 4"/>
    <w:basedOn w:val="a"/>
    <w:next w:val="a"/>
    <w:semiHidden/>
    <w:unhideWhenUsed/>
    <w:qFormat/>
    <w:rsid w:val="00DD5A96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D5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D5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DD5A96"/>
    <w:rPr>
      <w:b/>
      <w:sz w:val="14"/>
      <w:szCs w:val="14"/>
    </w:rPr>
  </w:style>
  <w:style w:type="character" w:styleId="a6">
    <w:name w:val="FollowedHyperlink"/>
    <w:basedOn w:val="a0"/>
    <w:qFormat/>
    <w:rsid w:val="00DD5A96"/>
    <w:rPr>
      <w:color w:val="000000"/>
      <w:u w:val="none"/>
    </w:rPr>
  </w:style>
  <w:style w:type="character" w:styleId="a7">
    <w:name w:val="Emphasis"/>
    <w:basedOn w:val="a0"/>
    <w:qFormat/>
    <w:rsid w:val="00DD5A96"/>
  </w:style>
  <w:style w:type="character" w:styleId="a8">
    <w:name w:val="Hyperlink"/>
    <w:basedOn w:val="a0"/>
    <w:rsid w:val="00DD5A96"/>
    <w:rPr>
      <w:color w:val="000000"/>
      <w:u w:val="none"/>
    </w:rPr>
  </w:style>
  <w:style w:type="character" w:styleId="HTML">
    <w:name w:val="HTML Cite"/>
    <w:basedOn w:val="a0"/>
    <w:rsid w:val="00DD5A96"/>
  </w:style>
  <w:style w:type="character" w:styleId="HTML0">
    <w:name w:val="HTML Sample"/>
    <w:basedOn w:val="a0"/>
    <w:rsid w:val="00DD5A96"/>
    <w:rPr>
      <w:rFonts w:ascii="Courier New" w:hAnsi="Courier New"/>
    </w:rPr>
  </w:style>
  <w:style w:type="character" w:customStyle="1" w:styleId="fronttime">
    <w:name w:val="fronttime"/>
    <w:basedOn w:val="a0"/>
    <w:rsid w:val="00DD5A96"/>
    <w:rPr>
      <w:color w:val="5E5E5E"/>
    </w:rPr>
  </w:style>
  <w:style w:type="character" w:customStyle="1" w:styleId="mark">
    <w:name w:val="mark"/>
    <w:basedOn w:val="a0"/>
    <w:rsid w:val="00DD5A96"/>
    <w:rPr>
      <w:color w:val="911C11"/>
    </w:rPr>
  </w:style>
  <w:style w:type="character" w:customStyle="1" w:styleId="mark01">
    <w:name w:val="mark01"/>
    <w:basedOn w:val="a0"/>
    <w:rsid w:val="00DD5A96"/>
    <w:rPr>
      <w:color w:val="369017"/>
    </w:rPr>
  </w:style>
  <w:style w:type="character" w:customStyle="1" w:styleId="arrowdown">
    <w:name w:val="arrow_down"/>
    <w:basedOn w:val="a0"/>
    <w:rsid w:val="00DD5A96"/>
  </w:style>
  <w:style w:type="character" w:customStyle="1" w:styleId="arrowup">
    <w:name w:val="arrow_up"/>
    <w:basedOn w:val="a0"/>
    <w:qFormat/>
    <w:rsid w:val="00DD5A96"/>
  </w:style>
  <w:style w:type="character" w:customStyle="1" w:styleId="Char0">
    <w:name w:val="页眉 Char"/>
    <w:basedOn w:val="a0"/>
    <w:link w:val="a4"/>
    <w:rsid w:val="00DD5A9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D5A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586</Characters>
  <Application>Microsoft Office Word</Application>
  <DocSecurity>0</DocSecurity>
  <Lines>4</Lines>
  <Paragraphs>1</Paragraphs>
  <ScaleCrop>false</ScaleCrop>
  <Company>china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8</cp:revision>
  <cp:lastPrinted>2018-03-03T02:09:00Z</cp:lastPrinted>
  <dcterms:created xsi:type="dcterms:W3CDTF">2014-10-29T12:08:00Z</dcterms:created>
  <dcterms:modified xsi:type="dcterms:W3CDTF">2018-09-02T03:59:00Z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