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49A3D">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w:t>
      </w:r>
      <w:r>
        <w:rPr>
          <w:rFonts w:hint="eastAsia" w:ascii="方正公文小标宋" w:hAnsi="方正公文小标宋" w:eastAsia="方正公文小标宋" w:cs="方正公文小标宋"/>
          <w:sz w:val="44"/>
          <w:szCs w:val="44"/>
        </w:rPr>
        <w:t>2024年</w:t>
      </w:r>
      <w:r>
        <w:rPr>
          <w:rFonts w:hint="eastAsia" w:ascii="方正公文小标宋" w:hAnsi="方正公文小标宋" w:eastAsia="方正公文小标宋" w:cs="方正公文小标宋"/>
          <w:sz w:val="44"/>
          <w:szCs w:val="44"/>
          <w:lang w:val="en-US" w:eastAsia="zh-CN"/>
        </w:rPr>
        <w:t>第二批</w:t>
      </w:r>
      <w:r>
        <w:rPr>
          <w:rFonts w:hint="eastAsia" w:ascii="方正公文小标宋" w:hAnsi="方正公文小标宋" w:eastAsia="方正公文小标宋" w:cs="方正公文小标宋"/>
          <w:sz w:val="44"/>
          <w:szCs w:val="44"/>
        </w:rPr>
        <w:t>博士科研</w:t>
      </w:r>
      <w:r>
        <w:rPr>
          <w:rFonts w:hint="eastAsia" w:ascii="方正公文小标宋" w:hAnsi="方正公文小标宋" w:eastAsia="方正公文小标宋" w:cs="方正公文小标宋"/>
          <w:sz w:val="44"/>
          <w:szCs w:val="44"/>
          <w:lang w:val="en-US" w:eastAsia="zh-CN"/>
        </w:rPr>
        <w:t>启动</w:t>
      </w:r>
      <w:r>
        <w:rPr>
          <w:rFonts w:hint="eastAsia" w:ascii="方正公文小标宋" w:hAnsi="方正公文小标宋" w:eastAsia="方正公文小标宋" w:cs="方正公文小标宋"/>
          <w:sz w:val="44"/>
          <w:szCs w:val="44"/>
        </w:rPr>
        <w:t>资助研究</w:t>
      </w:r>
    </w:p>
    <w:p w14:paraId="0AB6B529">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项目立项与结题评审情况公示</w:t>
      </w:r>
    </w:p>
    <w:p w14:paraId="3A8602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bookmarkStart w:id="0" w:name="_GoBack"/>
      <w:bookmarkEnd w:id="0"/>
    </w:p>
    <w:p w14:paraId="4B15BD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学校高层次人才引进协议和《吉首大学教职工教育培训管理规定》（吉大发【2020】32号）等相关规定，学校对引进人员以及按教师教育培训协议取得博士学历、学位的教职工（简称“引进人员和学成返校博士”）给予科研经费资助立项，同时对已获得资助的上述两类人员研究项目开展结题申请受理工作。经个人申请，2024年</w:t>
      </w:r>
      <w:r>
        <w:rPr>
          <w:rFonts w:hint="eastAsia" w:ascii="方正仿宋_GB2312" w:hAnsi="方正仿宋_GB2312" w:eastAsia="方正仿宋_GB2312" w:cs="方正仿宋_GB2312"/>
          <w:sz w:val="32"/>
          <w:szCs w:val="32"/>
          <w:lang w:val="en-US" w:eastAsia="zh-CN"/>
        </w:rPr>
        <w:t>第二批共</w:t>
      </w:r>
      <w:r>
        <w:rPr>
          <w:rFonts w:hint="eastAsia" w:ascii="方正仿宋_GB2312" w:hAnsi="方正仿宋_GB2312" w:eastAsia="方正仿宋_GB2312" w:cs="方正仿宋_GB2312"/>
          <w:sz w:val="32"/>
          <w:szCs w:val="32"/>
        </w:rPr>
        <w:t>收到立项申请</w:t>
      </w:r>
      <w:r>
        <w:rPr>
          <w:rFonts w:hint="eastAsia" w:ascii="方正仿宋_GB2312" w:hAnsi="方正仿宋_GB2312" w:eastAsia="方正仿宋_GB2312" w:cs="方正仿宋_GB2312"/>
          <w:sz w:val="32"/>
          <w:szCs w:val="32"/>
          <w:lang w:val="en-US" w:eastAsia="zh-CN"/>
        </w:rPr>
        <w:t>36</w:t>
      </w:r>
      <w:r>
        <w:rPr>
          <w:rFonts w:hint="eastAsia" w:ascii="方正仿宋_GB2312" w:hAnsi="方正仿宋_GB2312" w:eastAsia="方正仿宋_GB2312" w:cs="方正仿宋_GB2312"/>
          <w:sz w:val="32"/>
          <w:szCs w:val="32"/>
        </w:rPr>
        <w:t>项，结题申请</w:t>
      </w:r>
      <w:r>
        <w:rPr>
          <w:rFonts w:hint="eastAsia" w:ascii="方正仿宋_GB2312" w:hAnsi="方正仿宋_GB2312" w:eastAsia="方正仿宋_GB2312" w:cs="方正仿宋_GB2312"/>
          <w:sz w:val="32"/>
          <w:szCs w:val="32"/>
          <w:lang w:val="en-US" w:eastAsia="zh-CN"/>
        </w:rPr>
        <w:t>13</w:t>
      </w:r>
      <w:r>
        <w:rPr>
          <w:rFonts w:hint="eastAsia" w:ascii="方正仿宋_GB2312" w:hAnsi="方正仿宋_GB2312" w:eastAsia="方正仿宋_GB2312" w:cs="方正仿宋_GB2312"/>
          <w:sz w:val="32"/>
          <w:szCs w:val="32"/>
        </w:rPr>
        <w:t>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经</w:t>
      </w:r>
      <w:r>
        <w:rPr>
          <w:rFonts w:hint="eastAsia" w:ascii="方正仿宋_GB2312" w:hAnsi="方正仿宋_GB2312" w:eastAsia="方正仿宋_GB2312" w:cs="方正仿宋_GB2312"/>
          <w:sz w:val="32"/>
          <w:szCs w:val="32"/>
        </w:rPr>
        <w:t>专家组评审</w:t>
      </w:r>
      <w:r>
        <w:rPr>
          <w:rFonts w:hint="eastAsia" w:ascii="方正仿宋_GB2312" w:hAnsi="方正仿宋_GB2312" w:eastAsia="方正仿宋_GB2312" w:cs="方正仿宋_GB2312"/>
          <w:sz w:val="32"/>
          <w:szCs w:val="32"/>
          <w:lang w:val="en-US" w:eastAsia="zh-CN"/>
        </w:rPr>
        <w:t>同意</w:t>
      </w:r>
      <w:r>
        <w:rPr>
          <w:rFonts w:hint="eastAsia" w:ascii="方正仿宋_GB2312" w:hAnsi="方正仿宋_GB2312" w:eastAsia="方正仿宋_GB2312" w:cs="方正仿宋_GB2312"/>
          <w:sz w:val="32"/>
          <w:szCs w:val="32"/>
        </w:rPr>
        <w:t>立项申请通过</w:t>
      </w:r>
      <w:r>
        <w:rPr>
          <w:rFonts w:hint="eastAsia" w:ascii="方正仿宋_GB2312" w:hAnsi="方正仿宋_GB2312" w:eastAsia="方正仿宋_GB2312" w:cs="方正仿宋_GB2312"/>
          <w:sz w:val="32"/>
          <w:szCs w:val="32"/>
          <w:lang w:val="en-US" w:eastAsia="zh-CN"/>
        </w:rPr>
        <w:t>34</w:t>
      </w:r>
      <w:r>
        <w:rPr>
          <w:rFonts w:hint="eastAsia" w:ascii="方正仿宋_GB2312" w:hAnsi="方正仿宋_GB2312" w:eastAsia="方正仿宋_GB2312" w:cs="方正仿宋_GB2312"/>
          <w:sz w:val="32"/>
          <w:szCs w:val="32"/>
        </w:rPr>
        <w:t>项（名单见附件1）；结题申请通过</w:t>
      </w:r>
      <w:r>
        <w:rPr>
          <w:rFonts w:hint="eastAsia" w:ascii="方正仿宋_GB2312" w:hAnsi="方正仿宋_GB2312" w:eastAsia="方正仿宋_GB2312" w:cs="方正仿宋_GB2312"/>
          <w:sz w:val="32"/>
          <w:szCs w:val="32"/>
          <w:lang w:val="en-US" w:eastAsia="zh-CN"/>
        </w:rPr>
        <w:t>13</w:t>
      </w:r>
      <w:r>
        <w:rPr>
          <w:rFonts w:hint="eastAsia" w:ascii="方正仿宋_GB2312" w:hAnsi="方正仿宋_GB2312" w:eastAsia="方正仿宋_GB2312" w:cs="方正仿宋_GB2312"/>
          <w:sz w:val="32"/>
          <w:szCs w:val="32"/>
        </w:rPr>
        <w:t>项（名单见附件2）。现将评审结果进行公示。</w:t>
      </w:r>
    </w:p>
    <w:p w14:paraId="49158A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公示期为2024年</w:t>
      </w:r>
      <w:r>
        <w:rPr>
          <w:rFonts w:hint="eastAsia" w:ascii="方正仿宋_GB2312" w:hAnsi="方正仿宋_GB2312" w:eastAsia="方正仿宋_GB2312" w:cs="方正仿宋_GB2312"/>
          <w:sz w:val="32"/>
          <w:szCs w:val="32"/>
          <w:lang w:val="en-US" w:eastAsia="zh-CN"/>
        </w:rPr>
        <w:t>11</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日至2024年</w:t>
      </w:r>
      <w:r>
        <w:rPr>
          <w:rFonts w:hint="eastAsia" w:ascii="方正仿宋_GB2312" w:hAnsi="方正仿宋_GB2312" w:eastAsia="方正仿宋_GB2312" w:cs="方正仿宋_GB2312"/>
          <w:sz w:val="32"/>
          <w:szCs w:val="32"/>
          <w:lang w:val="en-US" w:eastAsia="zh-CN"/>
        </w:rPr>
        <w:t>11</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日，如有异议，请实名以书面或电子邮件的形式向校人事处或校纪检监察室反映。监察专员办公室电 话：0743-8564814；电子邮箱：jdjw＠jsu.edu.cn。人事处电 话：0743-2821050  电子邮箱：jdsjsb＠126.com</w:t>
      </w:r>
    </w:p>
    <w:p w14:paraId="3947216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人事处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党委教师工作部</w:t>
      </w:r>
      <w:r>
        <w:rPr>
          <w:rFonts w:hint="eastAsia" w:ascii="方正仿宋_GB2312" w:hAnsi="方正仿宋_GB2312" w:eastAsia="方正仿宋_GB2312" w:cs="方正仿宋_GB2312"/>
          <w:sz w:val="32"/>
          <w:szCs w:val="32"/>
          <w:lang w:eastAsia="zh-CN"/>
        </w:rPr>
        <w:t>）</w:t>
      </w:r>
    </w:p>
    <w:p w14:paraId="24D7F57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2024年11月20日</w:t>
      </w:r>
    </w:p>
    <w:p w14:paraId="0F55634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lang w:val="en-US" w:eastAsia="zh-CN"/>
        </w:rPr>
      </w:pPr>
    </w:p>
    <w:p w14:paraId="5F4022AE">
      <w:pPr>
        <w:rPr>
          <w:rFonts w:hint="eastAsia"/>
          <w:lang w:val="en-US" w:eastAsia="zh-CN"/>
        </w:rPr>
      </w:pPr>
      <w:r>
        <w:rPr>
          <w:rFonts w:hint="eastAsia"/>
          <w:lang w:val="en-US" w:eastAsia="zh-CN"/>
        </w:rPr>
        <w:br w:type="page"/>
      </w:r>
    </w:p>
    <w:p w14:paraId="4CD5DAF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附件1</w:t>
      </w:r>
    </w:p>
    <w:p w14:paraId="4194A28E">
      <w:pPr>
        <w:jc w:val="center"/>
        <w:rPr>
          <w:rFonts w:hint="eastAsia" w:ascii="方正公文小标宋" w:hAnsi="方正公文小标宋" w:eastAsia="方正公文小标宋" w:cs="方正公文小标宋"/>
          <w:sz w:val="40"/>
          <w:szCs w:val="48"/>
          <w:lang w:val="en-US" w:eastAsia="zh-CN"/>
        </w:rPr>
      </w:pPr>
      <w:r>
        <w:rPr>
          <w:rFonts w:hint="eastAsia" w:ascii="方正公文小标宋" w:hAnsi="方正公文小标宋" w:eastAsia="方正公文小标宋" w:cs="方正公文小标宋"/>
          <w:sz w:val="40"/>
          <w:szCs w:val="48"/>
          <w:lang w:val="en-US" w:eastAsia="zh-CN"/>
        </w:rPr>
        <w:t>2024年</w:t>
      </w:r>
      <w:r>
        <w:rPr>
          <w:rFonts w:hint="eastAsia" w:ascii="方正公文小标宋" w:hAnsi="方正公文小标宋" w:eastAsia="方正公文小标宋" w:cs="方正公文小标宋"/>
          <w:sz w:val="40"/>
          <w:szCs w:val="48"/>
        </w:rPr>
        <w:t>博士科研</w:t>
      </w:r>
      <w:r>
        <w:rPr>
          <w:rFonts w:hint="eastAsia" w:ascii="方正公文小标宋" w:hAnsi="方正公文小标宋" w:eastAsia="方正公文小标宋" w:cs="方正公文小标宋"/>
          <w:sz w:val="40"/>
          <w:szCs w:val="48"/>
          <w:lang w:val="en-US" w:eastAsia="zh-CN"/>
        </w:rPr>
        <w:t>启动</w:t>
      </w:r>
      <w:r>
        <w:rPr>
          <w:rFonts w:hint="eastAsia" w:ascii="方正公文小标宋" w:hAnsi="方正公文小标宋" w:eastAsia="方正公文小标宋" w:cs="方正公文小标宋"/>
          <w:sz w:val="40"/>
          <w:szCs w:val="48"/>
        </w:rPr>
        <w:t>资助项目立项评审</w:t>
      </w:r>
      <w:r>
        <w:rPr>
          <w:rFonts w:hint="eastAsia" w:ascii="方正公文小标宋" w:hAnsi="方正公文小标宋" w:eastAsia="方正公文小标宋" w:cs="方正公文小标宋"/>
          <w:sz w:val="40"/>
          <w:szCs w:val="48"/>
          <w:lang w:val="en-US" w:eastAsia="zh-CN"/>
        </w:rPr>
        <w:t>结论</w:t>
      </w:r>
      <w:r>
        <w:rPr>
          <w:rFonts w:hint="eastAsia" w:ascii="方正公文小标宋" w:hAnsi="方正公文小标宋" w:eastAsia="方正公文小标宋" w:cs="方正公文小标宋"/>
          <w:sz w:val="40"/>
          <w:szCs w:val="48"/>
        </w:rPr>
        <w:t>表</w:t>
      </w:r>
    </w:p>
    <w:tbl>
      <w:tblPr>
        <w:tblW w:w="8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45"/>
        <w:gridCol w:w="859"/>
        <w:gridCol w:w="1106"/>
        <w:gridCol w:w="4000"/>
        <w:gridCol w:w="802"/>
        <w:gridCol w:w="1224"/>
      </w:tblGrid>
      <w:tr w14:paraId="4ACF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6A8F717">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序号</w:t>
            </w: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2F347696">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姓名</w:t>
            </w:r>
          </w:p>
        </w:tc>
        <w:tc>
          <w:tcPr>
            <w:tcW w:w="1106" w:type="dxa"/>
            <w:tcBorders>
              <w:top w:val="single" w:color="000000" w:sz="4" w:space="0"/>
              <w:left w:val="single" w:color="000000" w:sz="4" w:space="0"/>
              <w:bottom w:val="single" w:color="000000" w:sz="4" w:space="0"/>
              <w:right w:val="single" w:color="000000" w:sz="4" w:space="0"/>
            </w:tcBorders>
            <w:shd w:val="clear"/>
            <w:noWrap/>
            <w:vAlign w:val="center"/>
          </w:tcPr>
          <w:p w14:paraId="5B3E33E4">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人员类别</w:t>
            </w:r>
          </w:p>
        </w:tc>
        <w:tc>
          <w:tcPr>
            <w:tcW w:w="4000" w:type="dxa"/>
            <w:tcBorders>
              <w:top w:val="single" w:color="000000" w:sz="4" w:space="0"/>
              <w:left w:val="single" w:color="000000" w:sz="4" w:space="0"/>
              <w:bottom w:val="single" w:color="000000" w:sz="4" w:space="0"/>
              <w:right w:val="single" w:color="000000" w:sz="4" w:space="0"/>
            </w:tcBorders>
            <w:shd w:val="clear"/>
            <w:noWrap/>
            <w:vAlign w:val="center"/>
          </w:tcPr>
          <w:p w14:paraId="42CFA475">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申请项目名称</w:t>
            </w:r>
          </w:p>
        </w:tc>
        <w:tc>
          <w:tcPr>
            <w:tcW w:w="802" w:type="dxa"/>
            <w:tcBorders>
              <w:top w:val="single" w:color="000000" w:sz="4" w:space="0"/>
              <w:left w:val="single" w:color="000000" w:sz="4" w:space="0"/>
              <w:bottom w:val="single" w:color="000000" w:sz="4" w:space="0"/>
              <w:right w:val="single" w:color="000000" w:sz="4" w:space="0"/>
            </w:tcBorders>
            <w:shd w:val="clear"/>
            <w:vAlign w:val="center"/>
          </w:tcPr>
          <w:p w14:paraId="1D2EE542">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立项  金额</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632CBF22">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评审结论</w:t>
            </w:r>
          </w:p>
        </w:tc>
      </w:tr>
      <w:tr w14:paraId="694D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BCE596E">
            <w:pPr>
              <w:keepNext w:val="0"/>
              <w:keepLines w:val="0"/>
              <w:widowControl/>
              <w:suppressLineNumbers w:val="0"/>
              <w:jc w:val="center"/>
              <w:textAlignment w:val="center"/>
              <w:rPr>
                <w:rFonts w:ascii="方正仿宋_GB2312" w:hAnsi="方正仿宋_GB2312" w:eastAsia="方正仿宋_GB2312" w:cs="方正仿宋_GB2312"/>
                <w:b/>
                <w:bCs/>
                <w:i w:val="0"/>
                <w:iCs w:val="0"/>
                <w:color w:val="auto"/>
                <w:sz w:val="20"/>
                <w:szCs w:val="20"/>
                <w:u w:val="none"/>
              </w:rPr>
            </w:pPr>
            <w:r>
              <w:rPr>
                <w:rFonts w:hint="eastAsia" w:ascii="方正仿宋_GB2312" w:hAnsi="方正仿宋_GB2312" w:eastAsia="方正仿宋_GB2312" w:cs="方正仿宋_GB2312"/>
                <w:b/>
                <w:bCs/>
                <w:i w:val="0"/>
                <w:iCs w:val="0"/>
                <w:color w:val="auto"/>
                <w:kern w:val="0"/>
                <w:sz w:val="20"/>
                <w:szCs w:val="20"/>
                <w:u w:val="none"/>
                <w:bdr w:val="none" w:color="auto" w:sz="0" w:space="0"/>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5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王浩</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6F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学成返校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ED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3"/>
                <w:szCs w:val="13"/>
                <w:u w:val="none"/>
                <w:lang w:val="en-US" w:eastAsia="zh-CN" w:bidi="ar"/>
              </w:rPr>
              <w:t>湖南省生态系统与粮食安全耦合协调的演化机理与优化策略研究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A9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3万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430C">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7969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0D670B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0"/>
                <w:szCs w:val="20"/>
                <w:u w:val="none"/>
              </w:rPr>
            </w:pPr>
            <w:r>
              <w:rPr>
                <w:rFonts w:hint="eastAsia" w:ascii="方正仿宋_GB2312" w:hAnsi="方正仿宋_GB2312" w:eastAsia="方正仿宋_GB2312" w:cs="方正仿宋_GB2312"/>
                <w:b/>
                <w:bCs/>
                <w:i w:val="0"/>
                <w:iCs w:val="0"/>
                <w:color w:val="auto"/>
                <w:kern w:val="0"/>
                <w:sz w:val="20"/>
                <w:szCs w:val="20"/>
                <w:u w:val="none"/>
                <w:bdr w:val="none" w:color="auto" w:sz="0" w:space="0"/>
                <w:lang w:val="en-US" w:eastAsia="zh-CN" w:bidi="ar"/>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65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王作剩</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9B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学成返校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0F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跨文化视域下中国早期电影中的自然审美研究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73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2万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CAE0">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6B6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2DBCCB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6A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李兰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B6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学成返校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684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数字时代湖湘红色文化与青少年记忆建构研究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79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2万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4B4A">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6F9F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6C6F84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35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朱颖</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66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学成返校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BA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农民主体性视角下惠农政策悬浮问题研究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F9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2万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29BE">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0351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619B6C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7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焦永香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47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4D2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要素协同下自贸试验区中小企业生存能力提升研究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F7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ACFD">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161D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3DC6F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B9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龙莎</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7A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550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全氟癸酸在MEC-AD系统中的影响及转化行为与机理研究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A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9AE5">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67BD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3BBC9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7</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3F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武虹伶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D6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34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1"/>
                <w:szCs w:val="11"/>
                <w:u w:val="none"/>
                <w:lang w:val="en-US" w:eastAsia="zh-CN" w:bidi="ar"/>
              </w:rPr>
              <w:t>“</w:t>
            </w:r>
            <w:r>
              <w:rPr>
                <w:rFonts w:hint="eastAsia" w:ascii="方正仿宋_GB2312" w:hAnsi="方正仿宋_GB2312" w:eastAsia="方正仿宋_GB2312" w:cs="方正仿宋_GB2312"/>
                <w:i w:val="0"/>
                <w:iCs w:val="0"/>
                <w:color w:val="000000"/>
                <w:kern w:val="0"/>
                <w:sz w:val="15"/>
                <w:szCs w:val="15"/>
                <w:u w:val="none"/>
                <w:lang w:val="en-US" w:eastAsia="zh-CN" w:bidi="ar"/>
              </w:rPr>
              <w:t>世界鼓舞，鼓舞世界”：文旅融合背景下湘西“苗鼓文化”对外传播路径研究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DE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28A4">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1C63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4A422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8</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4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周勋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6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D70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“人工智能＋”视域下湘西红色旅游影像传播策略研究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80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5FBB">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30B7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20DDB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81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陶婷婷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A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5B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湘西苗剧考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DC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0DE">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1E2C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87D08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89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邹书杰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00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7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基于贝叶斯网的湖南省洪灾风险评估与预测   模型研究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5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6468">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1FF9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48FFB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49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邓承付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B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7EA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多色彩双离子基电致变色储能 器件的构建及光学-电化学耦合机制研究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B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6406">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4030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1020C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7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傅倬淞</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1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37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高精度离散递归神经网络研究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A6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16F9">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1BAB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F75EC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3B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何燕</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7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01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基于异腈插入C(sp)-S键构筑含氮杂环化合物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75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20CD">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584A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7F4F5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BC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黄丽君</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2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3C5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习近平关于正确处理新时代文艺工作关系重要论述的原创性贡献研究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82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0FAE">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036E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2BF806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9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纪顺洪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29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3C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数智时代背景下工作重塑的影响过程与响应机制研究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0F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0A68">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0233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59FD6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84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蒋琪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1D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CCF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抗生素选择压力下氯化处理对耐药细菌VBCN状态的诱导机制研究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76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7A39">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512D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6AB204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17</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0D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冷建兵</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DC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E3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反思文本主义与意图主义——法律解释的目的问题研究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A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FDA9">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3CCF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F0158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18</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7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李星星</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40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51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湖南汨罗江流域“打倡”乐舞与文旅产业的科技融合路径研究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27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4A4E">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0E18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24971F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19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B6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梁潇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A7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250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掠入射X射线散射技术在混合维度钙钛矿中的应用及器件光伏性能研究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66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48FB">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709C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6FB56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05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刘云龙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1C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C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木质素基多孔碳材料的构建及其吸附农药污染物机制研究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25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218E">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5421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BC749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4B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毛俏俏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0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0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武陵山区特殊生境微生物的磷酸烯醇式丙酮酸磷酸转移酶系统(PTS)如何参与生理生化调控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3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22F1">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7F17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297BF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BA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石颜露</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D5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59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共同富裕视域下数字经济赋能乡村产业转型升级的机理、模式及路径研究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2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9ED7">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794C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2CF6D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06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王敏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FA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8F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武陵山区土壤抗生素抗性基因的分布特征及迁移转化</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A0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ABF">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21C7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9819A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D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文新良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EF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C1F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新质传播力研究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E4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2A12">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76B1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AD203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4F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张剑锋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B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2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中华民族共同体视阈下民族博物馆的时空观研究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B4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85BA">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5E71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2DF46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28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张丕术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E4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11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进一步全面深化改革的价值意义和方法论研究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9C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E6E1">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0895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2256E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27</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D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龙森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67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9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数据隐私权法律保护机制研究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40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3356">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2B91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80686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28</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B0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谢屿阳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99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C8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炔烃的不对称硫醚化反应构建轴手性含硫化物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6C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4410">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5DB1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92493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29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8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谭锦磊</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97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32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基于耗散型谐振器的二极管效应研究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5A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5E1D">
            <w:pPr>
              <w:jc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1AC9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B796F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30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3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郭远超</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D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C3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压阻电器增强摩擦电传感器与储能集成的研究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F2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805D">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7BD5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6B31C3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31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E1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荆丹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E7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F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汉语方言卷舌边音儿化音变的音系研究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6D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9EDE">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6683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D3B1B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32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BE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肖婷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C8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FB0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美美与共：湘西文化对外叙事传播研究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7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12AB">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5583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2A326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33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AA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向静</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48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516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对羟基苯甲酸丁酯对斑马鱼的生殖毒性及下丘脑-垂体-性腺轴调控机制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880B">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r w14:paraId="2A35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906A0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bdr w:val="none" w:color="auto" w:sz="0" w:space="0"/>
                <w:lang w:val="en-US" w:eastAsia="zh-CN" w:bidi="ar"/>
              </w:rPr>
              <w:t>34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4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王爱波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48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引进人员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DE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15"/>
                <w:szCs w:val="15"/>
                <w:u w:val="none"/>
                <w:lang w:val="en-US" w:eastAsia="zh-CN" w:bidi="ar-SA"/>
              </w:rPr>
            </w:pPr>
            <w:r>
              <w:rPr>
                <w:rFonts w:hint="eastAsia" w:ascii="方正仿宋_GB2312" w:hAnsi="方正仿宋_GB2312" w:eastAsia="方正仿宋_GB2312" w:cs="方正仿宋_GB2312"/>
                <w:i w:val="0"/>
                <w:iCs w:val="0"/>
                <w:color w:val="000000"/>
                <w:kern w:val="0"/>
                <w:sz w:val="15"/>
                <w:szCs w:val="15"/>
                <w:u w:val="none"/>
                <w:lang w:val="en-US" w:eastAsia="zh-CN" w:bidi="ar"/>
              </w:rPr>
              <w:t>湘西地区菊科入侵植物土壤种子库动态及其驱动因子</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C3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BE87">
            <w:pPr>
              <w:jc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同意立项</w:t>
            </w:r>
          </w:p>
        </w:tc>
      </w:tr>
    </w:tbl>
    <w:p w14:paraId="24F97D42">
      <w:pPr>
        <w:rPr>
          <w:rFonts w:hint="default" w:ascii="方正仿宋_GB2312" w:hAnsi="方正仿宋_GB2312" w:eastAsia="方正仿宋_GB2312" w:cs="方正仿宋_GB2312"/>
          <w:i w:val="0"/>
          <w:iCs w:val="0"/>
          <w:caps w:val="0"/>
          <w:color w:val="000000"/>
          <w:spacing w:val="0"/>
          <w:sz w:val="32"/>
          <w:szCs w:val="32"/>
          <w:bdr w:val="none" w:color="auto" w:sz="0" w:space="0"/>
          <w:lang w:val="en-US" w:eastAsia="zh-CN"/>
        </w:rPr>
      </w:pPr>
      <w:r>
        <w:rPr>
          <w:rFonts w:hint="default" w:ascii="方正仿宋_GB2312" w:hAnsi="方正仿宋_GB2312" w:eastAsia="方正仿宋_GB2312" w:cs="方正仿宋_GB2312"/>
          <w:i w:val="0"/>
          <w:iCs w:val="0"/>
          <w:caps w:val="0"/>
          <w:color w:val="000000"/>
          <w:spacing w:val="0"/>
          <w:sz w:val="32"/>
          <w:szCs w:val="32"/>
          <w:bdr w:val="none" w:color="auto" w:sz="0" w:space="0"/>
          <w:lang w:val="en-US" w:eastAsia="zh-CN"/>
        </w:rPr>
        <w:br w:type="page"/>
      </w:r>
    </w:p>
    <w:p w14:paraId="04A34E5E">
      <w:pPr>
        <w:rPr>
          <w:rFonts w:hint="eastAsia" w:ascii="方正仿宋_GB2312" w:hAnsi="方正仿宋_GB2312" w:eastAsia="方正仿宋_GB2312" w:cs="方正仿宋_GB2312"/>
          <w:sz w:val="24"/>
          <w:szCs w:val="32"/>
          <w:lang w:eastAsia="zh-CN"/>
        </w:rPr>
      </w:pPr>
      <w:r>
        <w:rPr>
          <w:rFonts w:hint="eastAsia" w:ascii="方正仿宋_GB2312" w:hAnsi="方正仿宋_GB2312" w:eastAsia="方正仿宋_GB2312" w:cs="方正仿宋_GB2312"/>
          <w:sz w:val="24"/>
          <w:szCs w:val="32"/>
        </w:rPr>
        <w:t>附件</w:t>
      </w:r>
      <w:r>
        <w:rPr>
          <w:rFonts w:hint="eastAsia" w:ascii="方正仿宋_GB2312" w:hAnsi="方正仿宋_GB2312" w:eastAsia="方正仿宋_GB2312" w:cs="方正仿宋_GB2312"/>
          <w:sz w:val="24"/>
          <w:szCs w:val="32"/>
          <w:lang w:val="en-US" w:eastAsia="zh-CN"/>
        </w:rPr>
        <w:t>2：</w:t>
      </w:r>
    </w:p>
    <w:p w14:paraId="3A46D2CB">
      <w:pPr>
        <w:jc w:val="center"/>
        <w:rPr>
          <w:rFonts w:hint="eastAsia" w:ascii="方正公文小标宋" w:hAnsi="方正公文小标宋" w:eastAsia="方正公文小标宋" w:cs="方正公文小标宋"/>
          <w:sz w:val="40"/>
          <w:szCs w:val="48"/>
          <w:lang w:val="en-US" w:eastAsia="zh-CN"/>
        </w:rPr>
      </w:pPr>
      <w:r>
        <w:rPr>
          <w:rFonts w:hint="eastAsia" w:ascii="方正公文小标宋" w:hAnsi="方正公文小标宋" w:eastAsia="方正公文小标宋" w:cs="方正公文小标宋"/>
          <w:sz w:val="40"/>
          <w:szCs w:val="48"/>
          <w:lang w:val="en-US" w:eastAsia="zh-CN"/>
        </w:rPr>
        <w:t>2024年</w:t>
      </w:r>
      <w:r>
        <w:rPr>
          <w:rFonts w:hint="eastAsia" w:ascii="方正公文小标宋" w:hAnsi="方正公文小标宋" w:eastAsia="方正公文小标宋" w:cs="方正公文小标宋"/>
          <w:sz w:val="40"/>
          <w:szCs w:val="48"/>
        </w:rPr>
        <w:t>博士科研</w:t>
      </w:r>
      <w:r>
        <w:rPr>
          <w:rFonts w:hint="eastAsia" w:ascii="方正公文小标宋" w:hAnsi="方正公文小标宋" w:eastAsia="方正公文小标宋" w:cs="方正公文小标宋"/>
          <w:sz w:val="40"/>
          <w:szCs w:val="48"/>
          <w:lang w:val="en-US" w:eastAsia="zh-CN"/>
        </w:rPr>
        <w:t>启动</w:t>
      </w:r>
      <w:r>
        <w:rPr>
          <w:rFonts w:hint="eastAsia" w:ascii="方正公文小标宋" w:hAnsi="方正公文小标宋" w:eastAsia="方正公文小标宋" w:cs="方正公文小标宋"/>
          <w:sz w:val="40"/>
          <w:szCs w:val="48"/>
        </w:rPr>
        <w:t>资助项目</w:t>
      </w:r>
      <w:r>
        <w:rPr>
          <w:rFonts w:hint="eastAsia" w:ascii="方正公文小标宋" w:hAnsi="方正公文小标宋" w:eastAsia="方正公文小标宋" w:cs="方正公文小标宋"/>
          <w:sz w:val="40"/>
          <w:szCs w:val="48"/>
          <w:lang w:val="en-US" w:eastAsia="zh-CN"/>
        </w:rPr>
        <w:t>结题</w:t>
      </w:r>
      <w:r>
        <w:rPr>
          <w:rFonts w:hint="eastAsia" w:ascii="方正公文小标宋" w:hAnsi="方正公文小标宋" w:eastAsia="方正公文小标宋" w:cs="方正公文小标宋"/>
          <w:sz w:val="40"/>
          <w:szCs w:val="48"/>
        </w:rPr>
        <w:t>评审</w:t>
      </w:r>
      <w:r>
        <w:rPr>
          <w:rFonts w:hint="eastAsia" w:ascii="方正公文小标宋" w:hAnsi="方正公文小标宋" w:eastAsia="方正公文小标宋" w:cs="方正公文小标宋"/>
          <w:sz w:val="40"/>
          <w:szCs w:val="48"/>
          <w:lang w:val="en-US" w:eastAsia="zh-CN"/>
        </w:rPr>
        <w:t>结论</w:t>
      </w:r>
      <w:r>
        <w:rPr>
          <w:rFonts w:hint="eastAsia" w:ascii="方正公文小标宋" w:hAnsi="方正公文小标宋" w:eastAsia="方正公文小标宋" w:cs="方正公文小标宋"/>
          <w:sz w:val="40"/>
          <w:szCs w:val="48"/>
        </w:rPr>
        <w:t>表</w:t>
      </w:r>
    </w:p>
    <w:tbl>
      <w:tblPr>
        <w:tblW w:w="86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0"/>
        <w:gridCol w:w="799"/>
        <w:gridCol w:w="1013"/>
        <w:gridCol w:w="4184"/>
        <w:gridCol w:w="829"/>
        <w:gridCol w:w="1224"/>
      </w:tblGrid>
      <w:tr w14:paraId="7E8A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DF65B8A">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序号</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04553B84">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姓名</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DE40522">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bdr w:val="none" w:color="auto" w:sz="0" w:space="0"/>
                <w:lang w:val="en-US" w:eastAsia="zh-CN" w:bidi="ar"/>
              </w:rPr>
            </w:pPr>
            <w:r>
              <w:rPr>
                <w:rFonts w:hint="eastAsia" w:ascii="黑体" w:hAnsi="宋体" w:eastAsia="黑体" w:cs="黑体"/>
                <w:b/>
                <w:bCs/>
                <w:i w:val="0"/>
                <w:iCs w:val="0"/>
                <w:color w:val="000000"/>
                <w:kern w:val="0"/>
                <w:sz w:val="22"/>
                <w:szCs w:val="22"/>
                <w:u w:val="none"/>
                <w:bdr w:val="none" w:color="auto" w:sz="0" w:space="0"/>
                <w:lang w:val="en-US" w:eastAsia="zh-CN" w:bidi="ar"/>
              </w:rPr>
              <w:t>人员</w:t>
            </w:r>
          </w:p>
          <w:p w14:paraId="23AC4EE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类别</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05F0AC8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项目名称</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14:paraId="09C8147E">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立项</w:t>
            </w:r>
            <w:r>
              <w:rPr>
                <w:rFonts w:hint="eastAsia" w:ascii="黑体" w:hAnsi="宋体" w:eastAsia="黑体" w:cs="黑体"/>
                <w:b/>
                <w:bCs/>
                <w:i w:val="0"/>
                <w:iCs w:val="0"/>
                <w:color w:val="000000"/>
                <w:kern w:val="0"/>
                <w:sz w:val="22"/>
                <w:szCs w:val="22"/>
                <w:u w:val="none"/>
                <w:bdr w:val="none" w:color="auto" w:sz="0" w:space="0"/>
                <w:lang w:val="en-US" w:eastAsia="zh-CN" w:bidi="ar"/>
              </w:rPr>
              <w:br w:type="textWrapping"/>
            </w:r>
            <w:r>
              <w:rPr>
                <w:rFonts w:hint="eastAsia" w:ascii="黑体" w:hAnsi="宋体" w:eastAsia="黑体" w:cs="黑体"/>
                <w:b/>
                <w:bCs/>
                <w:i w:val="0"/>
                <w:iCs w:val="0"/>
                <w:color w:val="000000"/>
                <w:kern w:val="0"/>
                <w:sz w:val="22"/>
                <w:szCs w:val="22"/>
                <w:u w:val="none"/>
                <w:bdr w:val="none" w:color="auto" w:sz="0" w:space="0"/>
                <w:lang w:val="en-US" w:eastAsia="zh-CN" w:bidi="ar"/>
              </w:rPr>
              <w:t>金额</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0DAA19DA">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bdr w:val="none" w:color="auto" w:sz="0" w:space="0"/>
                <w:lang w:val="en-US" w:eastAsia="zh-CN" w:bidi="ar"/>
              </w:rPr>
            </w:pPr>
            <w:r>
              <w:rPr>
                <w:rFonts w:hint="eastAsia" w:ascii="黑体" w:hAnsi="宋体" w:eastAsia="黑体" w:cs="黑体"/>
                <w:b/>
                <w:bCs/>
                <w:i w:val="0"/>
                <w:iCs w:val="0"/>
                <w:color w:val="000000"/>
                <w:kern w:val="0"/>
                <w:sz w:val="22"/>
                <w:szCs w:val="22"/>
                <w:u w:val="none"/>
                <w:bdr w:val="none" w:color="auto" w:sz="0" w:space="0"/>
                <w:lang w:val="en-US" w:eastAsia="zh-CN" w:bidi="ar"/>
              </w:rPr>
              <w:t>评审</w:t>
            </w:r>
          </w:p>
          <w:p w14:paraId="2E9ACACF">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结论</w:t>
            </w:r>
          </w:p>
        </w:tc>
      </w:tr>
      <w:tr w14:paraId="33F0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52EC1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1</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20496E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胡晓</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68F777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学成返校</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42676B4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考虑碳排放的低碳采购协调机制及成本控制研究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25F449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3万</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7F0F382F">
            <w:pPr>
              <w:jc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7804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B2790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7FE9A1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黄羿</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536B35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学成返校</w:t>
            </w:r>
          </w:p>
        </w:tc>
        <w:tc>
          <w:tcPr>
            <w:tcW w:w="4184" w:type="dxa"/>
            <w:tcBorders>
              <w:top w:val="single" w:color="000000" w:sz="4" w:space="0"/>
              <w:left w:val="single" w:color="000000" w:sz="4" w:space="0"/>
              <w:bottom w:val="single" w:color="000000" w:sz="4" w:space="0"/>
              <w:right w:val="single" w:color="000000" w:sz="4" w:space="0"/>
            </w:tcBorders>
            <w:shd w:val="clear"/>
            <w:vAlign w:val="center"/>
          </w:tcPr>
          <w:p w14:paraId="252733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基于机器学习方法的投资组合管理研究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28D79B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3万</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75D0646C">
            <w:pPr>
              <w:jc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5DF7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61D74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0C461A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易浪波</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A94CA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学成返校</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514287B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鞘酯菌YSB1降解全氟辛烷磺酸的分子机理及代谢途径研究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362F81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3万</w:t>
            </w:r>
          </w:p>
        </w:tc>
        <w:tc>
          <w:tcPr>
            <w:tcW w:w="1224" w:type="dxa"/>
            <w:tcBorders>
              <w:top w:val="single" w:color="000000" w:sz="4" w:space="0"/>
              <w:left w:val="single" w:color="000000" w:sz="4" w:space="0"/>
              <w:bottom w:val="single" w:color="000000" w:sz="4" w:space="0"/>
              <w:right w:val="single" w:color="000000" w:sz="4" w:space="0"/>
            </w:tcBorders>
            <w:shd w:val="clear"/>
            <w:noWrap/>
            <w:vAlign w:val="center"/>
          </w:tcPr>
          <w:p w14:paraId="1BBA99E9">
            <w:pPr>
              <w:jc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7984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B08BE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4</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058C3F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张书真</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9670B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学成返校</w:t>
            </w:r>
          </w:p>
        </w:tc>
        <w:tc>
          <w:tcPr>
            <w:tcW w:w="4184" w:type="dxa"/>
            <w:tcBorders>
              <w:top w:val="single" w:color="000000" w:sz="4" w:space="0"/>
              <w:left w:val="single" w:color="000000" w:sz="4" w:space="0"/>
              <w:bottom w:val="single" w:color="000000" w:sz="4" w:space="0"/>
              <w:right w:val="single" w:color="000000" w:sz="4" w:space="0"/>
            </w:tcBorders>
            <w:shd w:val="clear"/>
            <w:vAlign w:val="center"/>
          </w:tcPr>
          <w:p w14:paraId="179CEB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基于超像素的高光谱遥感图像空谱特征提取方法研究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470178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3万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8BB4">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1795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D89A7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0122EF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尹鹏飞</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3C2111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学成返校</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7F0BD44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面向大数据的协同信息检索关键技术研究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6CC01A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3万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A306">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4891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E1065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6</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35B18B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毛景</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3FC60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791C6C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数字化背景下就业促进的法律机制研究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179B08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8027">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7F3F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7612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7</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0C40A4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成江</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619C7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4FA05E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玉竹特征黄酮的定向分离及其降血糖机制研究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545400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8万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C7A0">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6C7D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8C54B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8</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2F7416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林晓</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D34A6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vAlign w:val="center"/>
          </w:tcPr>
          <w:p w14:paraId="152E90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6"/>
                <w:rFonts w:hint="eastAsia" w:ascii="方正仿宋_GB2312" w:hAnsi="方正仿宋_GB2312" w:eastAsia="方正仿宋_GB2312" w:cs="方正仿宋_GB2312"/>
                <w:sz w:val="18"/>
                <w:szCs w:val="18"/>
                <w:bdr w:val="none" w:color="auto" w:sz="0" w:space="0"/>
                <w:lang w:val="en-US" w:eastAsia="zh-CN" w:bidi="ar"/>
              </w:rPr>
              <w:t>Se掺杂g-C3N4/MxSey多孔</w:t>
            </w:r>
            <w:r>
              <w:rPr>
                <w:rStyle w:val="7"/>
                <w:rFonts w:hint="eastAsia" w:ascii="方正仿宋_GB2312" w:hAnsi="方正仿宋_GB2312" w:eastAsia="方正仿宋_GB2312" w:cs="方正仿宋_GB2312"/>
                <w:sz w:val="18"/>
                <w:szCs w:val="18"/>
                <w:bdr w:val="none" w:color="auto" w:sz="0" w:space="0"/>
                <w:lang w:val="en-US" w:eastAsia="zh-CN" w:bidi="ar"/>
              </w:rPr>
              <w:t>納</w:t>
            </w:r>
            <w:r>
              <w:rPr>
                <w:rStyle w:val="6"/>
                <w:rFonts w:hint="eastAsia" w:ascii="方正仿宋_GB2312" w:hAnsi="方正仿宋_GB2312" w:eastAsia="方正仿宋_GB2312" w:cs="方正仿宋_GB2312"/>
                <w:sz w:val="18"/>
                <w:szCs w:val="18"/>
                <w:bdr w:val="none" w:color="auto" w:sz="0" w:space="0"/>
                <w:lang w:val="en-US" w:eastAsia="zh-CN" w:bidi="ar"/>
              </w:rPr>
              <w:t>米管的制备、表征及其光催化析氢性能研究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325B35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9AA4">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4B28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7B20D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9</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672187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龙安娜</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5E319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773A0F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乡村旅游助推区域共同富裕发展研究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611DC4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A386">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2475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A6C39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10</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79F0C4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滕远</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156EE8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36B0042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新型氧化物钙钛矿基异质催化剂的精密构建与  光催化性能研究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5823F9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10万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2C76">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097E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D166A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11</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0C4E13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王萌</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797A3A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1D37C24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沉积物中氟喹诺酮类抗生素的生态毒性效应与机制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294DF8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8万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BE77">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3609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1A5F7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12</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7CAF80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吴秉承</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4C904F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024D68D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湖南凤凰山江苗语形容词研究</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6A50B5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F70D">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r w14:paraId="6594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F901C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13</w:t>
            </w:r>
          </w:p>
        </w:tc>
        <w:tc>
          <w:tcPr>
            <w:tcW w:w="799" w:type="dxa"/>
            <w:tcBorders>
              <w:top w:val="single" w:color="000000" w:sz="4" w:space="0"/>
              <w:left w:val="single" w:color="000000" w:sz="4" w:space="0"/>
              <w:bottom w:val="single" w:color="000000" w:sz="4" w:space="0"/>
              <w:right w:val="single" w:color="000000" w:sz="4" w:space="0"/>
            </w:tcBorders>
            <w:shd w:val="clear"/>
            <w:noWrap/>
            <w:vAlign w:val="center"/>
          </w:tcPr>
          <w:p w14:paraId="4CCAC6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夏雾</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16B614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引进人员</w:t>
            </w:r>
          </w:p>
        </w:tc>
        <w:tc>
          <w:tcPr>
            <w:tcW w:w="4184" w:type="dxa"/>
            <w:tcBorders>
              <w:top w:val="single" w:color="000000" w:sz="4" w:space="0"/>
              <w:left w:val="single" w:color="000000" w:sz="4" w:space="0"/>
              <w:bottom w:val="single" w:color="000000" w:sz="4" w:space="0"/>
              <w:right w:val="single" w:color="000000" w:sz="4" w:space="0"/>
            </w:tcBorders>
            <w:shd w:val="clear"/>
            <w:noWrap/>
            <w:vAlign w:val="center"/>
          </w:tcPr>
          <w:p w14:paraId="31283A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MOFs/QDs光催化剂的设计及其水相光催化二氧化碳还原</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37853A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bdr w:val="none" w:color="auto" w:sz="0" w:space="0"/>
                <w:lang w:val="en-US" w:eastAsia="zh-CN" w:bidi="ar"/>
              </w:rPr>
              <w:t>8万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00C5">
            <w:pPr>
              <w:jc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同意结题</w:t>
            </w:r>
          </w:p>
        </w:tc>
      </w:tr>
    </w:tbl>
    <w:p w14:paraId="21EF7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方正公文小标宋" w:hAnsi="方正公文小标宋" w:eastAsia="方正公文小标宋" w:cs="方正公文小标宋"/>
          <w:i w:val="0"/>
          <w:iCs w:val="0"/>
          <w:caps w:val="0"/>
          <w:color w:val="000000"/>
          <w:spacing w:val="0"/>
          <w:sz w:val="32"/>
          <w:szCs w:val="32"/>
          <w:lang w:val="en-US" w:eastAsia="zh-CN"/>
        </w:rPr>
      </w:pPr>
    </w:p>
    <w:p w14:paraId="2F5CC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Fonts w:hint="default" w:ascii="方正仿宋_GB2312" w:hAnsi="方正仿宋_GB2312" w:eastAsia="方正仿宋_GB2312" w:cs="方正仿宋_GB2312"/>
          <w:i w:val="0"/>
          <w:iCs w:val="0"/>
          <w:caps w:val="0"/>
          <w:color w:val="000000"/>
          <w:spacing w:val="0"/>
          <w:sz w:val="32"/>
          <w:szCs w:val="32"/>
          <w:bdr w:val="none" w:color="auto" w:sz="0" w:space="0"/>
          <w:lang w:val="en-US" w:eastAsia="zh-CN"/>
        </w:rPr>
      </w:pPr>
    </w:p>
    <w:sectPr>
      <w:pgSz w:w="11906" w:h="16838"/>
      <w:pgMar w:top="1786" w:right="1417" w:bottom="1786"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380618-DB79-411B-BE99-340919959F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1DA557A7-2606-4E67-82C3-4CEC33192474}"/>
  </w:font>
  <w:font w:name="方正仿宋_GB2312">
    <w:panose1 w:val="02000000000000000000"/>
    <w:charset w:val="86"/>
    <w:family w:val="auto"/>
    <w:pitch w:val="default"/>
    <w:sig w:usb0="A00002BF" w:usb1="184F6CFA" w:usb2="00000012" w:usb3="00000000" w:csb0="00040001" w:csb1="00000000"/>
    <w:embedRegular r:id="rId3" w:fontKey="{DF7D1ED8-FD8C-4668-B476-4C4914A800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UxZjQzOTIxZTU1MjM1MGVhMDc1MjJiMjM1NjMifQ=="/>
  </w:docVars>
  <w:rsids>
    <w:rsidRoot w:val="38287B5D"/>
    <w:rsid w:val="04AF35FF"/>
    <w:rsid w:val="07262CF3"/>
    <w:rsid w:val="160F7197"/>
    <w:rsid w:val="1B8A404B"/>
    <w:rsid w:val="22EC6EE7"/>
    <w:rsid w:val="33872EA2"/>
    <w:rsid w:val="38287B5D"/>
    <w:rsid w:val="3E4B1963"/>
    <w:rsid w:val="3E7E5894"/>
    <w:rsid w:val="67277FC8"/>
    <w:rsid w:val="7AFE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31"/>
    <w:basedOn w:val="4"/>
    <w:uiPriority w:val="0"/>
    <w:rPr>
      <w:rFonts w:hint="eastAsia" w:ascii="方正仿宋_GB2312" w:hAnsi="方正仿宋_GB2312" w:eastAsia="方正仿宋_GB2312" w:cs="方正仿宋_GB2312"/>
      <w:color w:val="000000"/>
      <w:sz w:val="20"/>
      <w:szCs w:val="20"/>
      <w:u w:val="none"/>
    </w:rPr>
  </w:style>
  <w:style w:type="character" w:customStyle="1" w:styleId="7">
    <w:name w:val="font4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2024-11-20T08:19:00Z</dcterms:created>
  <dc:creator>19222</dc:creator>
  <cp:lastModifiedBy>19222</cp:lastModifiedBy>
  <cp:lastPrinted>2024-11-20T08:46:20Z</cp:lastPrinted>
  <dcterms:modified xsi:type="dcterms:W3CDTF">2024-11-20T08:52:36Z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59BF57B362874D1EA34639F14EABB32A_11</vt:lpwstr>
  </property>
</Properties>
</file>