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吉首大学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2018年度全国教书育人楷模推荐人选公示</w:t>
      </w:r>
    </w:p>
    <w:p>
      <w:pPr>
        <w:widowControl/>
        <w:shd w:val="clear" w:color="auto" w:fill="FFFFFF"/>
        <w:adjustRightInd w:val="0"/>
        <w:snapToGrid w:val="0"/>
        <w:spacing w:line="603" w:lineRule="exact"/>
        <w:jc w:val="left"/>
        <w:rPr>
          <w:rFonts w:hint="eastAsia" w:cs="宋体" w:asciiTheme="minorEastAsia" w:hAnsiTheme="minorEastAsia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3" w:lineRule="exact"/>
        <w:ind w:firstLine="640" w:firstLineChars="200"/>
        <w:jc w:val="left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根据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省教育厅《关于开展</w:t>
      </w:r>
      <w:r>
        <w:rPr>
          <w:rFonts w:cs="Times New Roman" w:asciiTheme="minorEastAsia" w:hAnsiTheme="minorEastAsia"/>
          <w:color w:val="333333"/>
          <w:kern w:val="0"/>
          <w:sz w:val="32"/>
          <w:szCs w:val="32"/>
        </w:rPr>
        <w:t>201</w:t>
      </w:r>
      <w:r>
        <w:rPr>
          <w:rFonts w:hint="eastAsia" w:cs="Times New Roman" w:asciiTheme="minorEastAsia" w:hAnsiTheme="minorEastAsia"/>
          <w:color w:val="333333"/>
          <w:kern w:val="0"/>
          <w:sz w:val="32"/>
          <w:szCs w:val="32"/>
        </w:rPr>
        <w:t>8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年度全国教书育人楷模推选工作的通知》（湘教通〔</w:t>
      </w:r>
      <w:r>
        <w:rPr>
          <w:rFonts w:cs="Times New Roman" w:asciiTheme="minorEastAsia" w:hAnsiTheme="minorEastAsia"/>
          <w:color w:val="333333"/>
          <w:kern w:val="0"/>
          <w:sz w:val="32"/>
          <w:szCs w:val="32"/>
        </w:rPr>
        <w:t>201</w:t>
      </w:r>
      <w:r>
        <w:rPr>
          <w:rFonts w:hint="eastAsia" w:cs="Times New Roman" w:asciiTheme="minorEastAsia" w:hAnsiTheme="minorEastAsia"/>
          <w:color w:val="333333"/>
          <w:kern w:val="0"/>
          <w:sz w:val="32"/>
          <w:szCs w:val="32"/>
        </w:rPr>
        <w:t>8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〕207号）文件精神，学校组织开展了2018年度全国教书育人楷模推选工作，经</w:t>
      </w:r>
      <w:r>
        <w:rPr>
          <w:rFonts w:hint="eastAsia" w:asciiTheme="minorEastAsia" w:hAnsiTheme="minorEastAsia"/>
          <w:sz w:val="32"/>
          <w:szCs w:val="32"/>
        </w:rPr>
        <w:t>个人申报、学院初审推荐、学校审核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，现将推荐结果公示如下：</w:t>
      </w:r>
    </w:p>
    <w:p>
      <w:pPr>
        <w:widowControl/>
        <w:shd w:val="clear" w:color="auto" w:fill="FFFFFF"/>
        <w:adjustRightInd w:val="0"/>
        <w:snapToGrid w:val="0"/>
        <w:spacing w:line="603" w:lineRule="exact"/>
        <w:ind w:firstLine="460" w:firstLineChars="200"/>
        <w:jc w:val="left"/>
        <w:rPr>
          <w:rFonts w:cs="宋体" w:asciiTheme="minorEastAsia" w:hAnsiTheme="minorEastAsia"/>
          <w:color w:val="333333"/>
          <w:kern w:val="0"/>
          <w:sz w:val="23"/>
          <w:szCs w:val="23"/>
        </w:rPr>
      </w:pPr>
    </w:p>
    <w:tbl>
      <w:tblPr>
        <w:tblStyle w:val="6"/>
        <w:tblW w:w="845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7" w:type="dxa"/>
          <w:bottom w:w="0" w:type="dxa"/>
          <w:right w:w="117" w:type="dxa"/>
        </w:tblCellMar>
      </w:tblPr>
      <w:tblGrid>
        <w:gridCol w:w="1540"/>
        <w:gridCol w:w="4536"/>
        <w:gridCol w:w="2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17" w:type="dxa"/>
            <w:bottom w:w="0" w:type="dxa"/>
            <w:right w:w="117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2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17" w:type="dxa"/>
            <w:bottom w:w="0" w:type="dxa"/>
            <w:right w:w="117" w:type="dxa"/>
          </w:tblCellMar>
        </w:tblPrEx>
        <w:trPr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体育科学学院</w:t>
            </w:r>
          </w:p>
        </w:tc>
        <w:tc>
          <w:tcPr>
            <w:tcW w:w="2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刘少英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603" w:lineRule="exact"/>
        <w:ind w:firstLine="460" w:firstLineChars="200"/>
        <w:jc w:val="left"/>
        <w:rPr>
          <w:rFonts w:hint="eastAsia" w:ascii="宋体" w:hAnsi="宋体" w:eastAsia="宋体" w:cs="宋体"/>
          <w:color w:val="333333"/>
          <w:kern w:val="0"/>
          <w:sz w:val="23"/>
          <w:szCs w:val="23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  </w:t>
      </w:r>
    </w:p>
    <w:p>
      <w:pPr>
        <w:widowControl/>
        <w:shd w:val="clear" w:color="auto" w:fill="FFFFFF"/>
        <w:adjustRightInd w:val="0"/>
        <w:snapToGrid w:val="0"/>
        <w:spacing w:line="603" w:lineRule="exact"/>
        <w:ind w:firstLine="640" w:firstLineChars="200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公示期为5月21日～5月23日，公示期内如有异议，请实名以书面或电子邮件形式向人事处人才工作办公室（联系电话：2198017，电子邮箱：jdszk@126.com）反映。</w:t>
      </w:r>
    </w:p>
    <w:p>
      <w:pPr>
        <w:widowControl/>
        <w:shd w:val="clear" w:color="auto" w:fill="FFFFFF"/>
        <w:adjustRightInd w:val="0"/>
        <w:snapToGrid w:val="0"/>
        <w:spacing w:line="603" w:lineRule="exact"/>
        <w:ind w:firstLine="640" w:firstLineChars="200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3" w:lineRule="exact"/>
        <w:ind w:firstLine="640" w:firstLineChars="200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536" w:lineRule="exact"/>
        <w:ind w:right="160"/>
        <w:jc w:val="right"/>
        <w:rPr>
          <w:rFonts w:ascii="宋体" w:hAnsi="宋体" w:eastAsia="宋体" w:cs="宋体"/>
          <w:color w:val="333333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人才工作办公室</w:t>
      </w:r>
    </w:p>
    <w:p>
      <w:pPr>
        <w:widowControl/>
        <w:shd w:val="clear" w:color="auto" w:fill="FFFFFF"/>
        <w:spacing w:line="536" w:lineRule="exact"/>
        <w:jc w:val="right"/>
        <w:rPr>
          <w:rFonts w:ascii="宋体" w:hAnsi="宋体" w:eastAsia="宋体" w:cs="宋体"/>
          <w:color w:val="333333"/>
          <w:kern w:val="0"/>
          <w:sz w:val="23"/>
          <w:szCs w:val="23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年5月21日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534"/>
    <w:rsid w:val="00193F05"/>
    <w:rsid w:val="002B72ED"/>
    <w:rsid w:val="002F612F"/>
    <w:rsid w:val="003234A8"/>
    <w:rsid w:val="00A80534"/>
    <w:rsid w:val="2DAC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230</Characters>
  <Lines>1</Lines>
  <Paragraphs>1</Paragraphs>
  <TotalTime>8</TotalTime>
  <ScaleCrop>false</ScaleCrop>
  <LinksUpToDate>false</LinksUpToDate>
  <CharactersWithSpaces>269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2018-05-21T08:13:00Z</dcterms:created>
  <dc:creator>微软用户</dc:creator>
  <cp:lastModifiedBy>Administrator</cp:lastModifiedBy>
  <dcterms:modified xsi:type="dcterms:W3CDTF">2018-05-21T08:46:16Z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