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如何进入系统？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输入网址http://portal.jsu.edu.cn/index.portal，进入</w:t>
      </w:r>
    </w:p>
    <w:p>
      <w:r>
        <w:drawing>
          <wp:inline distT="0" distB="0" distL="114300" distR="114300">
            <wp:extent cx="5261610" cy="247967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输入工号、密码，初始密码为身份证后六位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点击登录</w:t>
      </w:r>
    </w:p>
    <w:p>
      <w:r>
        <w:drawing>
          <wp:inline distT="0" distB="0" distL="114300" distR="114300">
            <wp:extent cx="5274310" cy="2540635"/>
            <wp:effectExtent l="0" t="0" r="25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点击人事系统图标，进入人事系统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鼠标放在右上角站点切换处，选择考勤管理，进入考勤系统</w:t>
      </w:r>
    </w:p>
    <w:p>
      <w:r>
        <w:drawing>
          <wp:inline distT="0" distB="0" distL="114300" distR="114300">
            <wp:extent cx="5268595" cy="235267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需要我做什么？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我的待办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显示需要我处理的待办，如需要审核的请假记录</w:t>
      </w:r>
    </w:p>
    <w:p>
      <w:r>
        <w:drawing>
          <wp:inline distT="0" distB="0" distL="114300" distR="114300">
            <wp:extent cx="5268595" cy="1920875"/>
            <wp:effectExtent l="0" t="0" r="825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我的审核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显示我已审核的请假记录</w:t>
      </w:r>
    </w:p>
    <w:p>
      <w:r>
        <w:drawing>
          <wp:inline distT="0" distB="0" distL="114300" distR="114300">
            <wp:extent cx="5268595" cy="1697355"/>
            <wp:effectExtent l="0" t="0" r="825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请假申请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草稿箱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新增，或编辑未提交的请假记录</w:t>
      </w:r>
    </w:p>
    <w:p>
      <w:r>
        <w:drawing>
          <wp:inline distT="0" distB="0" distL="114300" distR="114300">
            <wp:extent cx="5264785" cy="2171700"/>
            <wp:effectExtent l="0" t="0" r="1206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点击新增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2636520"/>
            <wp:effectExtent l="0" t="0" r="825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红色星号为必填项，必须填写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点击保存，信息可以保存，页面返回，生成一条记录，可以再编辑保存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点击提交，则信息保存后提交，状态变为待审核，不可以再修改，记录在已申请中显示，草稿箱中不再出现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已申请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显示已申请的请假记录</w:t>
      </w:r>
    </w:p>
    <w:p>
      <w:r>
        <w:drawing>
          <wp:inline distT="0" distB="0" distL="114300" distR="114300">
            <wp:extent cx="5263515" cy="1616075"/>
            <wp:effectExtent l="0" t="0" r="1333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临聘人员设置</w:t>
      </w:r>
    </w:p>
    <w:p>
      <w:r>
        <w:drawing>
          <wp:inline distT="0" distB="0" distL="114300" distR="114300">
            <wp:extent cx="5268595" cy="2326005"/>
            <wp:effectExtent l="0" t="0" r="825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部门可以新增自己部门的临聘人员，为后面考勤录入提供临聘人员的名单数据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点击新增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71770" cy="1809115"/>
            <wp:effectExtent l="0" t="0" r="508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红色星号为必填项，必须填写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点击确定，则数据保存，回到主页面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点击提交，数据还需要人事处审核</w:t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考勤录入管理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部门可上报本部门每月的考勤情况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单位负责人进入该页面，可以看到提交按钮，可以提交考勤信息，提交后，人事处可以看到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当人事处提交后，则部门不可以再修改考勤信息</w:t>
      </w:r>
    </w:p>
    <w:p>
      <w:r>
        <w:drawing>
          <wp:inline distT="0" distB="0" distL="114300" distR="114300">
            <wp:extent cx="5268595" cy="2256790"/>
            <wp:effectExtent l="0" t="0" r="825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点击新增</w:t>
      </w:r>
    </w:p>
    <w:p>
      <w:pPr>
        <w:numPr>
          <w:ilvl w:val="0"/>
          <w:numId w:val="1"/>
        </w:numPr>
        <w:ind w:left="420" w:leftChars="0" w:hanging="420" w:firstLineChars="0"/>
      </w:pPr>
      <w:r>
        <w:drawing>
          <wp:inline distT="0" distB="0" distL="114300" distR="114300">
            <wp:extent cx="5274310" cy="3106420"/>
            <wp:effectExtent l="0" t="0" r="2540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可以根据部门的考勤情况，填写部门人员考勤情况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保存后，系统返回主页面，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68595" cy="2347595"/>
            <wp:effectExtent l="0" t="0" r="825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可以对记录进行微调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也可以通过导入的方式，导入考勤数据，点击导入按钮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66055" cy="2360295"/>
            <wp:effectExtent l="0" t="0" r="10795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先点击导入模板下载，下载导入模板，根据导入模板将数据维护好，再将维护好的</w:t>
      </w:r>
      <w:r>
        <w:rPr>
          <w:rFonts w:hint="eastAsia"/>
          <w:lang w:val="en-US" w:eastAsia="zh-CN"/>
        </w:rPr>
        <w:t>excel导入系统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点击导出，可以导出明细数据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点击汇总查看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71770" cy="2324100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可以出现如上报表，点击输出，可以导出</w:t>
      </w:r>
      <w:r>
        <w:rPr>
          <w:rFonts w:hint="eastAsia"/>
          <w:lang w:val="en-US" w:eastAsia="zh-CN"/>
        </w:rPr>
        <w:t>excel,word等格式的文件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点击同步请假数据，则可以同步将请假的数据也更新到考勤中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8308"/>
    <w:multiLevelType w:val="singleLevel"/>
    <w:tmpl w:val="5A4C830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57628"/>
    <w:rsid w:val="18FE5502"/>
    <w:rsid w:val="21E1510A"/>
    <w:rsid w:val="67540ADF"/>
    <w:rsid w:val="6A65587A"/>
    <w:rsid w:val="7790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WXC</dc:creator>
  <cp:lastModifiedBy>WXC</cp:lastModifiedBy>
  <dcterms:modified xsi:type="dcterms:W3CDTF">2018-01-10T09:39:15Z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