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733" w:rsidRDefault="00E84733" w:rsidP="00E84733">
      <w:pPr>
        <w:pStyle w:val="Default"/>
        <w:jc w:val="center"/>
        <w:rPr>
          <w:b/>
          <w:sz w:val="44"/>
          <w:szCs w:val="44"/>
        </w:rPr>
      </w:pPr>
    </w:p>
    <w:p w:rsidR="00E84733" w:rsidRPr="00E84733" w:rsidRDefault="00E84733" w:rsidP="00E84733">
      <w:pPr>
        <w:pStyle w:val="Default"/>
        <w:jc w:val="center"/>
        <w:rPr>
          <w:b/>
          <w:sz w:val="44"/>
          <w:szCs w:val="44"/>
        </w:rPr>
      </w:pPr>
      <w:r w:rsidRPr="00E84733">
        <w:rPr>
          <w:b/>
          <w:sz w:val="44"/>
          <w:szCs w:val="44"/>
        </w:rPr>
        <w:t>湖南省普通高等学校青年骨干教师</w:t>
      </w:r>
    </w:p>
    <w:p w:rsidR="00E84733" w:rsidRPr="00E84733" w:rsidRDefault="00E84733" w:rsidP="00E84733">
      <w:pPr>
        <w:pStyle w:val="Default"/>
        <w:jc w:val="center"/>
        <w:rPr>
          <w:b/>
          <w:sz w:val="44"/>
          <w:szCs w:val="44"/>
        </w:rPr>
      </w:pPr>
      <w:r w:rsidRPr="00E84733">
        <w:rPr>
          <w:b/>
          <w:sz w:val="44"/>
          <w:szCs w:val="44"/>
        </w:rPr>
        <w:t>培养对象培养合同书</w:t>
      </w:r>
    </w:p>
    <w:p w:rsidR="00E84733" w:rsidRDefault="00E84733" w:rsidP="00E84733">
      <w:pPr>
        <w:pStyle w:val="Default"/>
        <w:rPr>
          <w:rFonts w:ascii="仿宋_GB2312" w:eastAsia="仿宋_GB2312" w:cs="仿宋_GB2312"/>
          <w:sz w:val="32"/>
          <w:szCs w:val="32"/>
        </w:rPr>
      </w:pPr>
    </w:p>
    <w:p w:rsidR="00E84733" w:rsidRDefault="00E84733" w:rsidP="00E84733">
      <w:pPr>
        <w:pStyle w:val="Default"/>
        <w:rPr>
          <w:rFonts w:ascii="仿宋_GB2312" w:eastAsia="仿宋_GB2312" w:cs="仿宋_GB2312"/>
          <w:sz w:val="32"/>
          <w:szCs w:val="32"/>
        </w:rPr>
      </w:pPr>
      <w:r>
        <w:rPr>
          <w:rFonts w:ascii="仿宋_GB2312" w:eastAsia="仿宋_GB2312" w:cs="仿宋_GB2312" w:hint="eastAsia"/>
          <w:sz w:val="32"/>
          <w:szCs w:val="32"/>
        </w:rPr>
        <w:t>甲方（培养对象）：</w:t>
      </w:r>
      <w:r>
        <w:rPr>
          <w:rFonts w:ascii="仿宋_GB2312" w:eastAsia="仿宋_GB2312" w:cs="仿宋_GB2312"/>
          <w:sz w:val="32"/>
          <w:szCs w:val="32"/>
        </w:rPr>
        <w:t xml:space="preserve"> </w:t>
      </w:r>
    </w:p>
    <w:p w:rsidR="00E84733" w:rsidRDefault="00E84733" w:rsidP="00E84733">
      <w:pPr>
        <w:pStyle w:val="Default"/>
        <w:rPr>
          <w:rFonts w:ascii="仿宋_GB2312" w:eastAsia="仿宋_GB2312" w:cs="仿宋_GB2312"/>
          <w:sz w:val="32"/>
          <w:szCs w:val="32"/>
        </w:rPr>
      </w:pPr>
    </w:p>
    <w:p w:rsidR="00E84733" w:rsidRDefault="00E84733" w:rsidP="00E84733">
      <w:pPr>
        <w:pStyle w:val="Default"/>
        <w:rPr>
          <w:rFonts w:ascii="仿宋_GB2312" w:eastAsia="仿宋_GB2312" w:cs="仿宋_GB2312"/>
          <w:sz w:val="32"/>
          <w:szCs w:val="32"/>
        </w:rPr>
      </w:pPr>
      <w:r>
        <w:rPr>
          <w:rFonts w:ascii="仿宋_GB2312" w:eastAsia="仿宋_GB2312" w:cs="仿宋_GB2312" w:hint="eastAsia"/>
          <w:sz w:val="32"/>
          <w:szCs w:val="32"/>
        </w:rPr>
        <w:t>乙方（高等学校）：</w:t>
      </w:r>
      <w:r w:rsidR="000F7DC9" w:rsidRPr="000F7DC9">
        <w:rPr>
          <w:rFonts w:ascii="仿宋_GB2312" w:eastAsia="仿宋_GB2312" w:cs="仿宋_GB2312" w:hint="eastAsia"/>
          <w:b/>
          <w:sz w:val="44"/>
          <w:szCs w:val="44"/>
        </w:rPr>
        <w:t>吉首大学</w:t>
      </w:r>
    </w:p>
    <w:p w:rsidR="00E84733" w:rsidRDefault="00E84733" w:rsidP="00E84733">
      <w:pPr>
        <w:pStyle w:val="Default"/>
        <w:rPr>
          <w:rFonts w:ascii="仿宋_GB2312" w:eastAsia="仿宋_GB2312" w:cs="仿宋_GB2312"/>
          <w:sz w:val="32"/>
          <w:szCs w:val="32"/>
        </w:rPr>
      </w:pP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一、经乙方自主遴选申报，省教育厅审核确定甲方为湖南省普通高等学校青年骨干教师培养对象。甲乙双方特订立本合同。</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二、甲方同意作为省普通高等学校青年骨干教师培养对象，接受和执行学校与省教育厅的有关要求和规定。</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三、甲方同意既定的培养计划，在培养期间按计划接受培养，按要求努力学习，开展教育教学和科研，自觉接受乙方的年度考核，并在规定的期限内达到相应的培养目标。</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四、甲方同意在培养期间及培养期满后</w:t>
      </w:r>
      <w:r>
        <w:rPr>
          <w:rFonts w:ascii="仿宋_GB2312" w:eastAsia="仿宋_GB2312" w:cs="仿宋_GB2312"/>
          <w:sz w:val="32"/>
          <w:szCs w:val="32"/>
        </w:rPr>
        <w:t>5</w:t>
      </w:r>
      <w:r>
        <w:rPr>
          <w:rFonts w:ascii="仿宋_GB2312" w:eastAsia="仿宋_GB2312" w:cs="仿宋_GB2312" w:hint="eastAsia"/>
          <w:sz w:val="32"/>
          <w:szCs w:val="32"/>
        </w:rPr>
        <w:t>年内不调离学校教师工作岗位（乙方要求的校内工作调整除外）。甲方在培养期间调离学校，自动终止培养资格。</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五、乙方负责组织制定甲方的培养计划和特殊情况下的工作调整。</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六、乙方为甲方提供培养所需的物质条件和组织保证。</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七、乙方保证培养资助经费落实到位、专款专用。</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sz w:val="32"/>
          <w:szCs w:val="32"/>
        </w:rPr>
      </w:pPr>
      <w:r>
        <w:rPr>
          <w:rFonts w:ascii="仿宋_GB2312" w:eastAsia="仿宋_GB2312" w:cs="仿宋_GB2312" w:hint="eastAsia"/>
          <w:sz w:val="32"/>
          <w:szCs w:val="32"/>
        </w:rPr>
        <w:t>八、培养期限为</w:t>
      </w:r>
      <w:r>
        <w:rPr>
          <w:rFonts w:ascii="仿宋_GB2312" w:eastAsia="仿宋_GB2312" w:cs="仿宋_GB2312"/>
          <w:sz w:val="32"/>
          <w:szCs w:val="32"/>
        </w:rPr>
        <w:t>2019</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1</w:t>
      </w:r>
      <w:r>
        <w:rPr>
          <w:rFonts w:ascii="仿宋_GB2312" w:eastAsia="仿宋_GB2312" w:cs="仿宋_GB2312" w:hint="eastAsia"/>
          <w:sz w:val="32"/>
          <w:szCs w:val="32"/>
        </w:rPr>
        <w:t>日至</w:t>
      </w:r>
      <w:r>
        <w:rPr>
          <w:rFonts w:ascii="仿宋_GB2312" w:eastAsia="仿宋_GB2312" w:cs="仿宋_GB2312"/>
          <w:sz w:val="32"/>
          <w:szCs w:val="32"/>
        </w:rPr>
        <w:t>2021</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w:t>
      </w:r>
      <w:r>
        <w:rPr>
          <w:rFonts w:ascii="仿宋_GB2312" w:eastAsia="仿宋_GB2312" w:cs="仿宋_GB2312"/>
          <w:sz w:val="32"/>
          <w:szCs w:val="32"/>
        </w:rPr>
        <w:t xml:space="preserve"> </w:t>
      </w:r>
    </w:p>
    <w:p w:rsidR="00E84733" w:rsidRDefault="00E84733" w:rsidP="00E84733">
      <w:pPr>
        <w:pStyle w:val="Default"/>
        <w:ind w:firstLineChars="200" w:firstLine="640"/>
        <w:rPr>
          <w:rFonts w:ascii="仿宋_GB2312" w:eastAsia="仿宋_GB2312" w:cs="仿宋_GB2312"/>
          <w:color w:val="auto"/>
          <w:sz w:val="32"/>
          <w:szCs w:val="32"/>
        </w:rPr>
      </w:pPr>
      <w:r>
        <w:rPr>
          <w:rFonts w:ascii="仿宋_GB2312" w:eastAsia="仿宋_GB2312" w:cs="仿宋_GB2312" w:hint="eastAsia"/>
          <w:color w:val="auto"/>
          <w:sz w:val="32"/>
          <w:szCs w:val="32"/>
        </w:rPr>
        <w:t>九、甲方在培养期结束，经省教育厅验收检查，没有达到培养计划目标的，须赔偿学校资助经费的三分之一。培养期间或培养期结束后</w:t>
      </w:r>
      <w:r>
        <w:rPr>
          <w:rFonts w:ascii="仿宋_GB2312" w:eastAsia="仿宋_GB2312" w:cs="仿宋_GB2312"/>
          <w:color w:val="auto"/>
          <w:sz w:val="32"/>
          <w:szCs w:val="32"/>
        </w:rPr>
        <w:t>5</w:t>
      </w:r>
      <w:r>
        <w:rPr>
          <w:rFonts w:ascii="仿宋_GB2312" w:eastAsia="仿宋_GB2312" w:cs="仿宋_GB2312" w:hint="eastAsia"/>
          <w:color w:val="auto"/>
          <w:sz w:val="32"/>
          <w:szCs w:val="32"/>
        </w:rPr>
        <w:t>年内调离学校的，须赔偿学校资助经费的二分之一。</w:t>
      </w:r>
      <w:r>
        <w:rPr>
          <w:rFonts w:ascii="仿宋_GB2312" w:eastAsia="仿宋_GB2312" w:cs="仿宋_GB2312"/>
          <w:color w:val="auto"/>
          <w:sz w:val="32"/>
          <w:szCs w:val="32"/>
        </w:rPr>
        <w:t xml:space="preserve"> </w:t>
      </w:r>
    </w:p>
    <w:p w:rsidR="00E84733" w:rsidRDefault="00E84733" w:rsidP="00E84733">
      <w:pPr>
        <w:pStyle w:val="Default"/>
        <w:ind w:firstLineChars="200" w:firstLine="640"/>
        <w:rPr>
          <w:rFonts w:ascii="仿宋_GB2312" w:eastAsia="仿宋_GB2312" w:cs="仿宋_GB2312"/>
          <w:color w:val="auto"/>
          <w:sz w:val="32"/>
          <w:szCs w:val="32"/>
        </w:rPr>
      </w:pPr>
      <w:r>
        <w:rPr>
          <w:rFonts w:ascii="仿宋_GB2312" w:eastAsia="仿宋_GB2312" w:cs="仿宋_GB2312" w:hint="eastAsia"/>
          <w:color w:val="auto"/>
          <w:sz w:val="32"/>
          <w:szCs w:val="32"/>
        </w:rPr>
        <w:t>十、本合同一式三份。甲、乙双方各执一份存证，一份报省教育厅备案。</w:t>
      </w:r>
      <w:r>
        <w:rPr>
          <w:rFonts w:ascii="仿宋_GB2312" w:eastAsia="仿宋_GB2312" w:cs="仿宋_GB2312"/>
          <w:color w:val="auto"/>
          <w:sz w:val="32"/>
          <w:szCs w:val="32"/>
        </w:rPr>
        <w:t xml:space="preserve"> </w:t>
      </w:r>
    </w:p>
    <w:p w:rsidR="00E84733" w:rsidRDefault="00E84733" w:rsidP="00E84733">
      <w:pPr>
        <w:pStyle w:val="Default"/>
        <w:rPr>
          <w:rFonts w:ascii="仿宋_GB2312" w:eastAsia="仿宋_GB2312" w:cs="仿宋_GB2312"/>
          <w:color w:val="auto"/>
          <w:sz w:val="32"/>
          <w:szCs w:val="32"/>
        </w:rPr>
      </w:pPr>
    </w:p>
    <w:p w:rsidR="00E84733" w:rsidRDefault="00E84733" w:rsidP="00E84733">
      <w:pPr>
        <w:pStyle w:val="Default"/>
        <w:ind w:firstLineChars="250" w:firstLine="800"/>
        <w:rPr>
          <w:rFonts w:ascii="仿宋_GB2312" w:eastAsia="仿宋_GB2312" w:cs="仿宋_GB2312"/>
          <w:color w:val="auto"/>
          <w:sz w:val="32"/>
          <w:szCs w:val="32"/>
        </w:rPr>
      </w:pPr>
      <w:r>
        <w:rPr>
          <w:rFonts w:ascii="仿宋_GB2312" w:eastAsia="仿宋_GB2312" w:cs="仿宋_GB2312" w:hint="eastAsia"/>
          <w:color w:val="auto"/>
          <w:sz w:val="32"/>
          <w:szCs w:val="32"/>
        </w:rPr>
        <w:t>甲方签名：</w:t>
      </w:r>
      <w:r>
        <w:rPr>
          <w:rFonts w:ascii="仿宋_GB2312" w:eastAsia="仿宋_GB2312" w:cs="仿宋_GB2312"/>
          <w:color w:val="auto"/>
          <w:sz w:val="32"/>
          <w:szCs w:val="32"/>
        </w:rPr>
        <w:t xml:space="preserve"> </w:t>
      </w:r>
      <w:r>
        <w:rPr>
          <w:rFonts w:ascii="仿宋_GB2312" w:eastAsia="仿宋_GB2312" w:cs="仿宋_GB2312" w:hint="eastAsia"/>
          <w:color w:val="auto"/>
          <w:sz w:val="32"/>
          <w:szCs w:val="32"/>
        </w:rPr>
        <w:t xml:space="preserve">                乙方签章：</w:t>
      </w:r>
      <w:r>
        <w:rPr>
          <w:rFonts w:ascii="仿宋_GB2312" w:eastAsia="仿宋_GB2312" w:cs="仿宋_GB2312"/>
          <w:color w:val="auto"/>
          <w:sz w:val="32"/>
          <w:szCs w:val="32"/>
        </w:rPr>
        <w:t xml:space="preserve"> </w:t>
      </w:r>
    </w:p>
    <w:p w:rsidR="00E84733" w:rsidRDefault="00E84733" w:rsidP="00E84733">
      <w:pPr>
        <w:pStyle w:val="Default"/>
        <w:ind w:firstLineChars="1800" w:firstLine="5760"/>
        <w:rPr>
          <w:rFonts w:ascii="仿宋_GB2312" w:eastAsia="仿宋_GB2312" w:cs="仿宋_GB2312"/>
          <w:color w:val="auto"/>
          <w:sz w:val="32"/>
          <w:szCs w:val="32"/>
        </w:rPr>
      </w:pPr>
      <w:r>
        <w:rPr>
          <w:rFonts w:ascii="仿宋_GB2312" w:eastAsia="仿宋_GB2312" w:cs="仿宋_GB2312" w:hint="eastAsia"/>
          <w:color w:val="auto"/>
          <w:sz w:val="32"/>
          <w:szCs w:val="32"/>
        </w:rPr>
        <w:t>代表签名：</w:t>
      </w:r>
      <w:r>
        <w:rPr>
          <w:rFonts w:ascii="仿宋_GB2312" w:eastAsia="仿宋_GB2312" w:cs="仿宋_GB2312"/>
          <w:color w:val="auto"/>
          <w:sz w:val="32"/>
          <w:szCs w:val="32"/>
        </w:rPr>
        <w:t xml:space="preserve"> </w:t>
      </w:r>
    </w:p>
    <w:p w:rsidR="00E84733" w:rsidRDefault="00E84733" w:rsidP="00E84733">
      <w:pPr>
        <w:ind w:firstLineChars="300" w:firstLine="960"/>
        <w:rPr>
          <w:rFonts w:ascii="仿宋_GB2312" w:eastAsia="仿宋_GB2312" w:cs="仿宋_GB2312"/>
          <w:sz w:val="32"/>
          <w:szCs w:val="32"/>
        </w:rPr>
      </w:pPr>
    </w:p>
    <w:p w:rsidR="00604D6E" w:rsidRDefault="00E84733" w:rsidP="00E84733">
      <w:pPr>
        <w:ind w:firstLineChars="400" w:firstLine="1280"/>
      </w:pPr>
      <w:r>
        <w:rPr>
          <w:rFonts w:ascii="仿宋_GB2312" w:eastAsia="仿宋_GB2312" w:cs="仿宋_GB2312" w:hint="eastAsia"/>
          <w:sz w:val="32"/>
          <w:szCs w:val="32"/>
        </w:rPr>
        <w:t xml:space="preserve">年 </w:t>
      </w:r>
      <w:r>
        <w:rPr>
          <w:rFonts w:ascii="仿宋_GB2312" w:eastAsia="仿宋_GB2312" w:cs="仿宋_GB2312"/>
          <w:sz w:val="32"/>
          <w:szCs w:val="32"/>
        </w:rPr>
        <w:t xml:space="preserve"> </w:t>
      </w:r>
      <w:r>
        <w:rPr>
          <w:rFonts w:ascii="仿宋_GB2312" w:eastAsia="仿宋_GB2312" w:cs="仿宋_GB2312" w:hint="eastAsia"/>
          <w:sz w:val="32"/>
          <w:szCs w:val="32"/>
        </w:rPr>
        <w:t xml:space="preserve">月 </w:t>
      </w:r>
      <w:r>
        <w:rPr>
          <w:rFonts w:ascii="仿宋_GB2312" w:eastAsia="仿宋_GB2312" w:cs="仿宋_GB2312"/>
          <w:sz w:val="32"/>
          <w:szCs w:val="32"/>
        </w:rPr>
        <w:t xml:space="preserve"> </w:t>
      </w:r>
      <w:r>
        <w:rPr>
          <w:rFonts w:ascii="仿宋_GB2312" w:eastAsia="仿宋_GB2312" w:cs="仿宋_GB2312" w:hint="eastAsia"/>
          <w:sz w:val="32"/>
          <w:szCs w:val="32"/>
        </w:rPr>
        <w:t xml:space="preserve">日                    </w:t>
      </w:r>
      <w:r>
        <w:rPr>
          <w:rFonts w:ascii="仿宋_GB2312" w:eastAsia="仿宋_GB2312" w:cs="仿宋_GB2312"/>
          <w:sz w:val="32"/>
          <w:szCs w:val="32"/>
        </w:rPr>
        <w:t xml:space="preserve"> </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 xml:space="preserve"> 月</w:t>
      </w:r>
      <w:r>
        <w:rPr>
          <w:rFonts w:ascii="仿宋_GB2312" w:eastAsia="仿宋_GB2312" w:cs="仿宋_GB2312"/>
          <w:sz w:val="32"/>
          <w:szCs w:val="32"/>
        </w:rPr>
        <w:t xml:space="preserve"> </w:t>
      </w:r>
      <w:r>
        <w:rPr>
          <w:rFonts w:ascii="仿宋_GB2312" w:eastAsia="仿宋_GB2312" w:cs="仿宋_GB2312" w:hint="eastAsia"/>
          <w:sz w:val="32"/>
          <w:szCs w:val="32"/>
        </w:rPr>
        <w:t xml:space="preserve"> 日</w:t>
      </w:r>
    </w:p>
    <w:sectPr w:rsidR="00604D6E" w:rsidSect="00604D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AAF" w:rsidRDefault="00894AAF" w:rsidP="00E84733">
      <w:r>
        <w:separator/>
      </w:r>
    </w:p>
  </w:endnote>
  <w:endnote w:type="continuationSeparator" w:id="0">
    <w:p w:rsidR="00894AAF" w:rsidRDefault="00894AAF" w:rsidP="00E847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ZXiaoBiaoSong-B05">
    <w:altName w:val="Arial Unicode MS"/>
    <w:panose1 w:val="00000000000000000000"/>
    <w:charset w:val="00"/>
    <w:family w:val="swiss"/>
    <w:notTrueType/>
    <w:pitch w:val="default"/>
    <w:sig w:usb0="00000000" w:usb1="080E0000" w:usb2="00000010" w:usb3="00000000" w:csb0="00040001" w:csb1="00000000"/>
  </w:font>
  <w:font w:name="仿宋_GB2312">
    <w:altName w:val="仿宋标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AAF" w:rsidRDefault="00894AAF" w:rsidP="00E84733">
      <w:r>
        <w:separator/>
      </w:r>
    </w:p>
  </w:footnote>
  <w:footnote w:type="continuationSeparator" w:id="0">
    <w:p w:rsidR="00894AAF" w:rsidRDefault="00894AAF" w:rsidP="00E847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4733"/>
    <w:rsid w:val="000F7DC9"/>
    <w:rsid w:val="003C78A6"/>
    <w:rsid w:val="00604D6E"/>
    <w:rsid w:val="00894AAF"/>
    <w:rsid w:val="009F0AA8"/>
    <w:rsid w:val="00E847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D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47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4733"/>
    <w:rPr>
      <w:sz w:val="18"/>
      <w:szCs w:val="18"/>
    </w:rPr>
  </w:style>
  <w:style w:type="paragraph" w:styleId="a4">
    <w:name w:val="footer"/>
    <w:basedOn w:val="a"/>
    <w:link w:val="Char0"/>
    <w:uiPriority w:val="99"/>
    <w:semiHidden/>
    <w:unhideWhenUsed/>
    <w:rsid w:val="00E847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4733"/>
    <w:rPr>
      <w:sz w:val="18"/>
      <w:szCs w:val="18"/>
    </w:rPr>
  </w:style>
  <w:style w:type="paragraph" w:customStyle="1" w:styleId="Default">
    <w:name w:val="Default"/>
    <w:rsid w:val="00E84733"/>
    <w:pPr>
      <w:widowControl w:val="0"/>
      <w:autoSpaceDE w:val="0"/>
      <w:autoSpaceDN w:val="0"/>
      <w:adjustRightInd w:val="0"/>
    </w:pPr>
    <w:rPr>
      <w:rFonts w:ascii="FZXiaoBiaoSong-B05" w:hAnsi="FZXiaoBiaoSong-B05" w:cs="FZXiaoBiaoSong-B05"/>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91</Words>
  <Characters>521</Characters>
  <Application>Microsoft Office Word</Application>
  <DocSecurity>0</DocSecurity>
  <Lines>4</Lines>
  <Paragraphs>1</Paragraphs>
  <ScaleCrop>false</ScaleCrop>
  <Company>微软中国</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2018-12-28T02:13:00Z</dcterms:created>
  <dcterms:modified xsi:type="dcterms:W3CDTF">2018-12-28T03:10:00Z</dcterms:modified>
</cp:coreProperties>
</file>