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0EC2C">
      <w:pPr>
        <w:spacing w:line="248" w:lineRule="auto"/>
        <w:rPr>
          <w:rFonts w:ascii="Arial"/>
          <w:sz w:val="21"/>
        </w:rPr>
      </w:pPr>
    </w:p>
    <w:p w14:paraId="665D4436">
      <w:pPr>
        <w:spacing w:line="249" w:lineRule="auto"/>
        <w:rPr>
          <w:rFonts w:ascii="Arial"/>
          <w:sz w:val="21"/>
        </w:rPr>
      </w:pPr>
    </w:p>
    <w:p w14:paraId="587A490F">
      <w:pPr>
        <w:spacing w:before="101" w:line="230" w:lineRule="auto"/>
        <w:ind w:left="9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6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6"/>
          <w:sz w:val="31"/>
          <w:szCs w:val="31"/>
          <w:lang w:val="en-US" w:eastAsia="zh-CN"/>
        </w:rPr>
        <w:t>2</w:t>
      </w:r>
    </w:p>
    <w:p w14:paraId="3999F283">
      <w:pPr>
        <w:spacing w:line="241" w:lineRule="auto"/>
        <w:rPr>
          <w:rFonts w:ascii="Arial"/>
          <w:sz w:val="21"/>
        </w:rPr>
      </w:pPr>
    </w:p>
    <w:p w14:paraId="6050B7E2">
      <w:pPr>
        <w:spacing w:line="242" w:lineRule="auto"/>
        <w:rPr>
          <w:rFonts w:ascii="Arial"/>
          <w:sz w:val="21"/>
        </w:rPr>
      </w:pPr>
    </w:p>
    <w:p w14:paraId="022079B6">
      <w:pPr>
        <w:spacing w:before="160" w:line="218" w:lineRule="auto"/>
        <w:ind w:left="1326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事业单位工作人员在职实践培训</w:t>
      </w:r>
    </w:p>
    <w:p w14:paraId="1DA1B49C">
      <w:pPr>
        <w:spacing w:before="1" w:line="213" w:lineRule="auto"/>
        <w:ind w:left="308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学时折算细则</w:t>
      </w:r>
    </w:p>
    <w:p w14:paraId="7E3F4689">
      <w:pPr>
        <w:spacing w:line="284" w:lineRule="auto"/>
        <w:rPr>
          <w:rFonts w:ascii="Arial"/>
          <w:sz w:val="21"/>
        </w:rPr>
      </w:pPr>
    </w:p>
    <w:p w14:paraId="4DB3C306">
      <w:pPr>
        <w:spacing w:line="285" w:lineRule="auto"/>
        <w:rPr>
          <w:rFonts w:ascii="Arial"/>
          <w:sz w:val="21"/>
        </w:rPr>
      </w:pPr>
    </w:p>
    <w:p w14:paraId="38525DCC">
      <w:pPr>
        <w:spacing w:before="101" w:line="227" w:lineRule="auto"/>
        <w:ind w:left="6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一、学时认定所需材料</w:t>
      </w:r>
    </w:p>
    <w:p w14:paraId="74F6F3AB">
      <w:pPr>
        <w:pStyle w:val="2"/>
        <w:spacing w:before="192" w:line="284" w:lineRule="auto"/>
        <w:ind w:left="11" w:right="67" w:firstLine="644"/>
      </w:pPr>
      <w:r>
        <w:rPr>
          <w:spacing w:val="4"/>
        </w:rPr>
        <w:t>1.参加培训班、研修班、进修班的提供培训通知（或培训签</w:t>
      </w:r>
      <w:r>
        <w:t xml:space="preserve"> </w:t>
      </w:r>
      <w:r>
        <w:rPr>
          <w:spacing w:val="8"/>
        </w:rPr>
        <w:t>到表、培训课程表、培训日程安排之一）和结业证书。</w:t>
      </w:r>
    </w:p>
    <w:p w14:paraId="72568536">
      <w:pPr>
        <w:pStyle w:val="2"/>
        <w:spacing w:before="189" w:line="285" w:lineRule="auto"/>
        <w:ind w:right="67" w:firstLine="635"/>
      </w:pPr>
      <w:r>
        <w:rPr>
          <w:spacing w:val="5"/>
        </w:rPr>
        <w:t>2.参加实践活动的提供实践活动通知和实</w:t>
      </w:r>
      <w:r>
        <w:rPr>
          <w:spacing w:val="4"/>
        </w:rPr>
        <w:t>践活动日志（或实</w:t>
      </w:r>
      <w:r>
        <w:t xml:space="preserve"> </w:t>
      </w:r>
      <w:r>
        <w:rPr>
          <w:spacing w:val="3"/>
        </w:rPr>
        <w:t>践报名表）。</w:t>
      </w:r>
    </w:p>
    <w:p w14:paraId="04A15397">
      <w:pPr>
        <w:pStyle w:val="2"/>
        <w:spacing w:before="188" w:line="284" w:lineRule="auto"/>
        <w:ind w:left="3" w:right="61" w:firstLine="634"/>
      </w:pPr>
      <w:r>
        <w:rPr>
          <w:spacing w:val="17"/>
        </w:rPr>
        <w:t>3.参加网络平台专业课程等远程教育的提供课程时长</w:t>
      </w:r>
      <w:r>
        <w:rPr>
          <w:spacing w:val="16"/>
        </w:rPr>
        <w:t>或课</w:t>
      </w:r>
      <w:r>
        <w:t xml:space="preserve"> </w:t>
      </w:r>
      <w:r>
        <w:rPr>
          <w:spacing w:val="6"/>
        </w:rPr>
        <w:t>程内容或结业证书。</w:t>
      </w:r>
    </w:p>
    <w:p w14:paraId="19D51CCA">
      <w:pPr>
        <w:pStyle w:val="2"/>
        <w:spacing w:before="191" w:line="283" w:lineRule="auto"/>
        <w:ind w:right="64" w:firstLine="630"/>
      </w:pPr>
      <w:r>
        <w:rPr>
          <w:spacing w:val="5"/>
        </w:rPr>
        <w:t>4.参加学术会议、研讨、讲座、访问、交流等的提供以下材</w:t>
      </w:r>
      <w:r>
        <w:rPr>
          <w:spacing w:val="1"/>
        </w:rPr>
        <w:t xml:space="preserve"> </w:t>
      </w:r>
      <w:r>
        <w:rPr>
          <w:spacing w:val="2"/>
        </w:rPr>
        <w:t>料之一：</w:t>
      </w:r>
    </w:p>
    <w:p w14:paraId="23C3AA35">
      <w:pPr>
        <w:pStyle w:val="2"/>
        <w:spacing w:before="191" w:line="341" w:lineRule="auto"/>
        <w:ind w:right="67" w:firstLine="646"/>
      </w:pPr>
      <w:r>
        <w:rPr>
          <w:spacing w:val="9"/>
        </w:rPr>
        <w:t>（1）邀请函或通知、加盖公章的参会回执等资料</w:t>
      </w:r>
      <w:r>
        <w:rPr>
          <w:spacing w:val="-55"/>
        </w:rPr>
        <w:t>；（</w:t>
      </w:r>
      <w:r>
        <w:rPr>
          <w:spacing w:val="9"/>
        </w:rPr>
        <w:t>2）会</w:t>
      </w:r>
      <w:r>
        <w:rPr>
          <w:spacing w:val="1"/>
        </w:rPr>
        <w:t xml:space="preserve"> </w:t>
      </w:r>
      <w:r>
        <w:rPr>
          <w:spacing w:val="8"/>
        </w:rPr>
        <w:t>议通讯录、邮件回执、财务报账单等其他辅证材料。</w:t>
      </w:r>
    </w:p>
    <w:p w14:paraId="02463586">
      <w:pPr>
        <w:pStyle w:val="2"/>
        <w:spacing w:line="226" w:lineRule="auto"/>
        <w:ind w:left="638"/>
      </w:pPr>
      <w:r>
        <w:rPr>
          <w:spacing w:val="8"/>
        </w:rPr>
        <w:t>5.参加课题研究与项目开发的提供结题（项）证明材料。</w:t>
      </w:r>
    </w:p>
    <w:p w14:paraId="75D25D4C">
      <w:pPr>
        <w:pStyle w:val="2"/>
        <w:spacing w:before="190" w:line="303" w:lineRule="auto"/>
        <w:ind w:left="4" w:right="64" w:firstLine="629"/>
      </w:pPr>
      <w:r>
        <w:rPr>
          <w:spacing w:val="5"/>
        </w:rPr>
        <w:t>6.出版著作（译作）的提供含作者名字的著作封面</w:t>
      </w:r>
      <w:r>
        <w:rPr>
          <w:spacing w:val="4"/>
        </w:rPr>
        <w:t>、版权页</w:t>
      </w:r>
      <w:r>
        <w:t xml:space="preserve"> </w:t>
      </w:r>
      <w:r>
        <w:rPr>
          <w:spacing w:val="5"/>
        </w:rPr>
        <w:t>及目录复印件。发表论文的提供刊物封面、刊号、含论文标题和</w:t>
      </w:r>
      <w:r>
        <w:rPr>
          <w:spacing w:val="1"/>
        </w:rPr>
        <w:t xml:space="preserve"> </w:t>
      </w:r>
      <w:r>
        <w:rPr>
          <w:spacing w:val="6"/>
        </w:rPr>
        <w:t>作者姓名的目录复印件。</w:t>
      </w:r>
    </w:p>
    <w:p w14:paraId="328E6BC2">
      <w:pPr>
        <w:pStyle w:val="2"/>
        <w:spacing w:before="192" w:line="228" w:lineRule="auto"/>
        <w:ind w:left="639"/>
      </w:pPr>
      <w:r>
        <w:rPr>
          <w:spacing w:val="8"/>
        </w:rPr>
        <w:t>7.获得发明专利、实用新型专利的提供专利证书。</w:t>
      </w:r>
    </w:p>
    <w:p w14:paraId="13FE70CD">
      <w:pPr>
        <w:pStyle w:val="2"/>
        <w:spacing w:before="190" w:line="227" w:lineRule="auto"/>
        <w:jc w:val="right"/>
      </w:pPr>
      <w:r>
        <w:rPr>
          <w:spacing w:val="7"/>
        </w:rPr>
        <w:t>8.主持或参与课题获政府或行业部门奖项的提供获奖证书。</w:t>
      </w:r>
    </w:p>
    <w:p w14:paraId="2DE090D5">
      <w:pPr>
        <w:spacing w:line="227" w:lineRule="auto"/>
        <w:sectPr>
          <w:footerReference r:id="rId5" w:type="default"/>
          <w:pgSz w:w="11906" w:h="16838"/>
          <w:pgMar w:top="1431" w:right="1406" w:bottom="1761" w:left="1606" w:header="0" w:footer="1430" w:gutter="0"/>
          <w:cols w:space="720" w:num="1"/>
        </w:sectPr>
      </w:pPr>
    </w:p>
    <w:p w14:paraId="666373ED">
      <w:pPr>
        <w:spacing w:line="248" w:lineRule="auto"/>
        <w:rPr>
          <w:rFonts w:ascii="Arial"/>
          <w:sz w:val="21"/>
        </w:rPr>
      </w:pPr>
    </w:p>
    <w:p w14:paraId="5F18C68C">
      <w:pPr>
        <w:spacing w:line="248" w:lineRule="auto"/>
        <w:rPr>
          <w:rFonts w:ascii="Arial"/>
          <w:sz w:val="21"/>
        </w:rPr>
      </w:pPr>
    </w:p>
    <w:p w14:paraId="54236703">
      <w:pPr>
        <w:spacing w:line="249" w:lineRule="auto"/>
        <w:rPr>
          <w:rFonts w:ascii="Arial"/>
          <w:sz w:val="21"/>
        </w:rPr>
      </w:pPr>
    </w:p>
    <w:p w14:paraId="55C69468">
      <w:pPr>
        <w:pStyle w:val="2"/>
        <w:spacing w:before="101" w:line="283" w:lineRule="auto"/>
        <w:ind w:left="1" w:right="133" w:firstLine="630"/>
      </w:pPr>
      <w:r>
        <w:rPr>
          <w:spacing w:val="3"/>
        </w:rPr>
        <w:t>9.“三援</w:t>
      </w:r>
      <w:r>
        <w:rPr>
          <w:spacing w:val="-105"/>
        </w:rPr>
        <w:t xml:space="preserve"> </w:t>
      </w:r>
      <w:r>
        <w:rPr>
          <w:spacing w:val="3"/>
        </w:rPr>
        <w:t>”、专家服务基层、公共卫生事件防控一线等政府</w:t>
      </w:r>
      <w:r>
        <w:t xml:space="preserve"> </w:t>
      </w:r>
      <w:r>
        <w:rPr>
          <w:spacing w:val="9"/>
        </w:rPr>
        <w:t>部门特定工作任务的提供派遣通知及考核表等相关</w:t>
      </w:r>
      <w:r>
        <w:rPr>
          <w:spacing w:val="8"/>
        </w:rPr>
        <w:t>辅证材料。</w:t>
      </w:r>
    </w:p>
    <w:p w14:paraId="18CBE28E">
      <w:pPr>
        <w:pStyle w:val="2"/>
        <w:spacing w:before="192" w:line="303" w:lineRule="auto"/>
        <w:ind w:left="3" w:right="131" w:firstLine="650"/>
      </w:pPr>
      <w:r>
        <w:rPr>
          <w:spacing w:val="10"/>
        </w:rPr>
        <w:t>10.提升学历层次继续深造的，提供学习课</w:t>
      </w:r>
      <w:r>
        <w:rPr>
          <w:spacing w:val="9"/>
        </w:rPr>
        <w:t>程成绩单；参加</w:t>
      </w:r>
      <w:r>
        <w:t xml:space="preserve"> </w:t>
      </w:r>
      <w:r>
        <w:rPr>
          <w:spacing w:val="5"/>
        </w:rPr>
        <w:t>专业技术人员职业资格考试的，提供考试成绩单；参加专业技术</w:t>
      </w:r>
      <w:r>
        <w:rPr>
          <w:spacing w:val="1"/>
        </w:rPr>
        <w:t xml:space="preserve"> </w:t>
      </w:r>
      <w:r>
        <w:rPr>
          <w:spacing w:val="8"/>
        </w:rPr>
        <w:t>人员数字技术应用能力水平考试合格的提供合格证书。</w:t>
      </w:r>
    </w:p>
    <w:p w14:paraId="6BAEDCCC">
      <w:pPr>
        <w:pStyle w:val="2"/>
        <w:spacing w:before="188" w:line="284" w:lineRule="auto"/>
        <w:ind w:left="5" w:right="205" w:firstLine="649"/>
      </w:pPr>
      <w:r>
        <w:rPr>
          <w:spacing w:val="7"/>
        </w:rPr>
        <w:t>11.海外交换（交流）的提供邀请函和回执（或学习资料，</w:t>
      </w:r>
      <w:r>
        <w:rPr>
          <w:spacing w:val="2"/>
        </w:rPr>
        <w:t xml:space="preserve"> </w:t>
      </w:r>
      <w:r>
        <w:rPr>
          <w:spacing w:val="6"/>
        </w:rPr>
        <w:t>或邀请方颁发的结业证书等）。</w:t>
      </w:r>
    </w:p>
    <w:p w14:paraId="53B6FBED">
      <w:pPr>
        <w:spacing w:before="191" w:line="227" w:lineRule="auto"/>
        <w:ind w:left="6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二、学时折算细则</w:t>
      </w:r>
    </w:p>
    <w:p w14:paraId="4BCCAC9F">
      <w:pPr>
        <w:pStyle w:val="2"/>
        <w:spacing w:before="189" w:line="285" w:lineRule="auto"/>
        <w:ind w:right="132" w:firstLine="654"/>
      </w:pPr>
      <w:r>
        <w:rPr>
          <w:spacing w:val="2"/>
        </w:rPr>
        <w:t>1.参加有关培训、研讨、会议等，每天折算</w:t>
      </w:r>
      <w:r>
        <w:rPr>
          <w:spacing w:val="-59"/>
        </w:rPr>
        <w:t xml:space="preserve"> </w:t>
      </w:r>
      <w:r>
        <w:rPr>
          <w:spacing w:val="2"/>
        </w:rPr>
        <w:t>8</w:t>
      </w:r>
      <w:r>
        <w:rPr>
          <w:spacing w:val="-40"/>
        </w:rPr>
        <w:t xml:space="preserve"> </w:t>
      </w:r>
      <w:r>
        <w:rPr>
          <w:spacing w:val="2"/>
        </w:rPr>
        <w:t>学时，半天折</w:t>
      </w:r>
      <w:r>
        <w:t xml:space="preserve"> </w:t>
      </w:r>
      <w:r>
        <w:rPr>
          <w:spacing w:val="-7"/>
        </w:rPr>
        <w:t>算</w:t>
      </w:r>
      <w:r>
        <w:rPr>
          <w:spacing w:val="-62"/>
        </w:rPr>
        <w:t xml:space="preserve"> </w:t>
      </w:r>
      <w:r>
        <w:rPr>
          <w:spacing w:val="-7"/>
        </w:rPr>
        <w:t>4</w:t>
      </w:r>
      <w:r>
        <w:rPr>
          <w:spacing w:val="-40"/>
        </w:rPr>
        <w:t xml:space="preserve"> </w:t>
      </w:r>
      <w:r>
        <w:rPr>
          <w:spacing w:val="-7"/>
        </w:rPr>
        <w:t>学时。</w:t>
      </w:r>
    </w:p>
    <w:p w14:paraId="35757671">
      <w:pPr>
        <w:pStyle w:val="2"/>
        <w:spacing w:before="187" w:line="322" w:lineRule="auto"/>
        <w:ind w:left="1" w:firstLine="633"/>
      </w:pPr>
      <w:r>
        <w:rPr>
          <w:spacing w:val="5"/>
        </w:rPr>
        <w:t>2.参加政府或行业组织课题研究与项目开发，结</w:t>
      </w:r>
      <w:r>
        <w:rPr>
          <w:spacing w:val="4"/>
        </w:rPr>
        <w:t>题当年可视</w:t>
      </w:r>
      <w:r>
        <w:t xml:space="preserve"> </w:t>
      </w:r>
      <w:r>
        <w:rPr>
          <w:spacing w:val="5"/>
        </w:rPr>
        <w:t>同参加专业科目培训。其中省（部）级以上课题（项目）主持人</w:t>
      </w:r>
      <w:r>
        <w:rPr>
          <w:spacing w:val="3"/>
        </w:rPr>
        <w:t xml:space="preserve"> </w:t>
      </w:r>
      <w:r>
        <w:rPr>
          <w:spacing w:val="-1"/>
        </w:rPr>
        <w:t>认定专业科目培训</w:t>
      </w:r>
      <w:r>
        <w:rPr>
          <w:spacing w:val="-47"/>
        </w:rPr>
        <w:t xml:space="preserve"> </w:t>
      </w:r>
      <w:r>
        <w:rPr>
          <w:spacing w:val="-1"/>
        </w:rPr>
        <w:t>60</w:t>
      </w:r>
      <w:r>
        <w:rPr>
          <w:spacing w:val="41"/>
        </w:rPr>
        <w:t xml:space="preserve"> </w:t>
      </w:r>
      <w:r>
        <w:rPr>
          <w:spacing w:val="-1"/>
        </w:rPr>
        <w:t>学时，主要完成人（除主持人外署名前三）</w:t>
      </w:r>
      <w:r>
        <w:t xml:space="preserve"> 认定专业科目培训</w:t>
      </w:r>
      <w:r>
        <w:rPr>
          <w:spacing w:val="-51"/>
        </w:rPr>
        <w:t xml:space="preserve"> </w:t>
      </w:r>
      <w:r>
        <w:t>30</w:t>
      </w:r>
      <w:r>
        <w:rPr>
          <w:spacing w:val="-38"/>
        </w:rPr>
        <w:t xml:space="preserve"> </w:t>
      </w:r>
      <w:r>
        <w:t>学时，其他参与人认定专业科目培训</w:t>
      </w:r>
      <w:r>
        <w:rPr>
          <w:spacing w:val="-40"/>
        </w:rPr>
        <w:t xml:space="preserve"> </w:t>
      </w:r>
      <w:r>
        <w:t>10</w:t>
      </w:r>
      <w:r>
        <w:rPr>
          <w:spacing w:val="-40"/>
        </w:rPr>
        <w:t xml:space="preserve"> </w:t>
      </w:r>
      <w:r>
        <w:t xml:space="preserve">学 </w:t>
      </w:r>
      <w:r>
        <w:rPr>
          <w:spacing w:val="2"/>
        </w:rPr>
        <w:t>时；市（厅）级课题（项目）主持人认定专业科目培训</w:t>
      </w:r>
      <w:r>
        <w:rPr>
          <w:spacing w:val="-52"/>
        </w:rPr>
        <w:t xml:space="preserve"> </w:t>
      </w:r>
      <w:r>
        <w:rPr>
          <w:spacing w:val="2"/>
        </w:rPr>
        <w:t>30</w:t>
      </w:r>
      <w:r>
        <w:rPr>
          <w:spacing w:val="-41"/>
        </w:rPr>
        <w:t xml:space="preserve"> </w:t>
      </w:r>
      <w:r>
        <w:rPr>
          <w:spacing w:val="2"/>
        </w:rPr>
        <w:t>学时，</w:t>
      </w:r>
      <w:r>
        <w:t xml:space="preserve"> </w:t>
      </w:r>
      <w:r>
        <w:rPr>
          <w:spacing w:val="3"/>
        </w:rPr>
        <w:t>其他参与人认定专业科目培训</w:t>
      </w:r>
      <w:r>
        <w:rPr>
          <w:spacing w:val="-29"/>
        </w:rPr>
        <w:t xml:space="preserve"> </w:t>
      </w:r>
      <w:r>
        <w:rPr>
          <w:spacing w:val="3"/>
        </w:rPr>
        <w:t>10</w:t>
      </w:r>
      <w:r>
        <w:rPr>
          <w:spacing w:val="-38"/>
        </w:rPr>
        <w:t xml:space="preserve"> </w:t>
      </w:r>
      <w:r>
        <w:rPr>
          <w:spacing w:val="3"/>
        </w:rPr>
        <w:t>学时。</w:t>
      </w:r>
    </w:p>
    <w:p w14:paraId="543FEB5E">
      <w:pPr>
        <w:pStyle w:val="2"/>
        <w:spacing w:before="186" w:line="318" w:lineRule="auto"/>
        <w:ind w:left="22" w:right="133" w:firstLine="614"/>
      </w:pPr>
      <w:r>
        <w:rPr>
          <w:spacing w:val="4"/>
        </w:rPr>
        <w:t>3.出版著作（译作）或教材的，出版当年可视同参加专业科</w:t>
      </w:r>
      <w:r>
        <w:rPr>
          <w:spacing w:val="18"/>
        </w:rPr>
        <w:t xml:space="preserve"> </w:t>
      </w:r>
      <w:r>
        <w:t>目培训，独立或第一作者可折算</w:t>
      </w:r>
      <w:r>
        <w:rPr>
          <w:spacing w:val="-56"/>
        </w:rPr>
        <w:t xml:space="preserve"> </w:t>
      </w:r>
      <w:r>
        <w:t>60</w:t>
      </w:r>
      <w:r>
        <w:rPr>
          <w:spacing w:val="-37"/>
        </w:rPr>
        <w:t xml:space="preserve"> </w:t>
      </w:r>
      <w:r>
        <w:t>学时，其他作者可折算</w:t>
      </w:r>
      <w:r>
        <w:rPr>
          <w:spacing w:val="-58"/>
        </w:rPr>
        <w:t xml:space="preserve"> </w:t>
      </w:r>
      <w:r>
        <w:t>30</w:t>
      </w:r>
      <w:r>
        <w:rPr>
          <w:spacing w:val="-40"/>
        </w:rPr>
        <w:t xml:space="preserve"> </w:t>
      </w:r>
      <w:r>
        <w:t xml:space="preserve">学 </w:t>
      </w:r>
      <w:r>
        <w:rPr>
          <w:spacing w:val="4"/>
        </w:rPr>
        <w:t>时。在国内外统一刊号刊物发表论文的，当年可视同参加专业科</w:t>
      </w:r>
      <w:r>
        <w:rPr>
          <w:spacing w:val="8"/>
        </w:rPr>
        <w:t xml:space="preserve"> </w:t>
      </w:r>
      <w:r>
        <w:rPr>
          <w:spacing w:val="7"/>
        </w:rPr>
        <w:t>目培训，独立、第一作者或通讯作者的每篇折算专业科目</w:t>
      </w:r>
      <w:r>
        <w:rPr>
          <w:spacing w:val="-39"/>
        </w:rPr>
        <w:t xml:space="preserve"> </w:t>
      </w:r>
      <w:r>
        <w:rPr>
          <w:spacing w:val="7"/>
        </w:rPr>
        <w:t>30</w:t>
      </w:r>
      <w:r>
        <w:rPr>
          <w:spacing w:val="-38"/>
        </w:rPr>
        <w:t xml:space="preserve"> </w:t>
      </w:r>
      <w:r>
        <w:rPr>
          <w:spacing w:val="7"/>
        </w:rPr>
        <w:t>学</w:t>
      </w:r>
      <w:r>
        <w:t xml:space="preserve"> </w:t>
      </w:r>
      <w:r>
        <w:rPr>
          <w:spacing w:val="2"/>
        </w:rPr>
        <w:t>时；其他作者的折算专业科目</w:t>
      </w:r>
      <w:r>
        <w:rPr>
          <w:spacing w:val="-33"/>
        </w:rPr>
        <w:t xml:space="preserve"> </w:t>
      </w:r>
      <w:r>
        <w:rPr>
          <w:spacing w:val="2"/>
        </w:rPr>
        <w:t>10</w:t>
      </w:r>
      <w:r>
        <w:rPr>
          <w:spacing w:val="-37"/>
        </w:rPr>
        <w:t xml:space="preserve"> </w:t>
      </w:r>
      <w:r>
        <w:rPr>
          <w:spacing w:val="2"/>
        </w:rPr>
        <w:t>学时。</w:t>
      </w:r>
    </w:p>
    <w:p w14:paraId="5C445B00">
      <w:pPr>
        <w:pStyle w:val="2"/>
        <w:spacing w:before="194" w:line="228" w:lineRule="auto"/>
        <w:ind w:left="629"/>
      </w:pPr>
      <w:r>
        <w:rPr>
          <w:spacing w:val="5"/>
        </w:rPr>
        <w:t>4.获得国家发明专利的，当年视同参加专业科目培训，</w:t>
      </w:r>
      <w:r>
        <w:rPr>
          <w:spacing w:val="4"/>
        </w:rPr>
        <w:t>专利</w:t>
      </w:r>
    </w:p>
    <w:p w14:paraId="40C80017">
      <w:pPr>
        <w:spacing w:line="228" w:lineRule="auto"/>
        <w:sectPr>
          <w:footerReference r:id="rId6" w:type="default"/>
          <w:pgSz w:w="11906" w:h="16838"/>
          <w:pgMar w:top="1431" w:right="1339" w:bottom="1761" w:left="1607" w:header="0" w:footer="1430" w:gutter="0"/>
          <w:cols w:space="720" w:num="1"/>
        </w:sectPr>
      </w:pPr>
    </w:p>
    <w:p w14:paraId="79DB01C5">
      <w:pPr>
        <w:spacing w:line="249" w:lineRule="auto"/>
        <w:rPr>
          <w:rFonts w:ascii="Arial"/>
          <w:sz w:val="21"/>
        </w:rPr>
      </w:pPr>
    </w:p>
    <w:p w14:paraId="5936EF8E">
      <w:pPr>
        <w:spacing w:line="249" w:lineRule="auto"/>
        <w:rPr>
          <w:rFonts w:ascii="Arial"/>
          <w:sz w:val="21"/>
        </w:rPr>
      </w:pPr>
    </w:p>
    <w:p w14:paraId="754C6064">
      <w:pPr>
        <w:spacing w:line="250" w:lineRule="auto"/>
        <w:rPr>
          <w:rFonts w:ascii="Arial"/>
          <w:sz w:val="21"/>
        </w:rPr>
      </w:pPr>
    </w:p>
    <w:p w14:paraId="4539FD28">
      <w:pPr>
        <w:pStyle w:val="2"/>
        <w:spacing w:before="101" w:line="340" w:lineRule="auto"/>
        <w:ind w:left="13" w:right="110" w:hanging="3"/>
        <w:jc w:val="both"/>
      </w:pPr>
      <w:r>
        <w:rPr>
          <w:spacing w:val="8"/>
        </w:rPr>
        <w:t>证书独立或排名第一者可认定专业科目培训</w:t>
      </w:r>
      <w:r>
        <w:rPr>
          <w:spacing w:val="-46"/>
        </w:rPr>
        <w:t xml:space="preserve"> </w:t>
      </w:r>
      <w:r>
        <w:rPr>
          <w:spacing w:val="8"/>
        </w:rPr>
        <w:t>60</w:t>
      </w:r>
      <w:r>
        <w:rPr>
          <w:spacing w:val="-35"/>
        </w:rPr>
        <w:t xml:space="preserve"> </w:t>
      </w:r>
      <w:r>
        <w:rPr>
          <w:spacing w:val="8"/>
        </w:rPr>
        <w:t>学时，排名前三</w:t>
      </w:r>
      <w:r>
        <w:t xml:space="preserve"> </w:t>
      </w:r>
      <w:r>
        <w:rPr>
          <w:spacing w:val="7"/>
        </w:rPr>
        <w:t>者可认定专业科目培训</w:t>
      </w:r>
      <w:r>
        <w:rPr>
          <w:spacing w:val="-58"/>
        </w:rPr>
        <w:t xml:space="preserve"> </w:t>
      </w:r>
      <w:r>
        <w:rPr>
          <w:spacing w:val="7"/>
        </w:rPr>
        <w:t>30</w:t>
      </w:r>
      <w:r>
        <w:rPr>
          <w:spacing w:val="-38"/>
        </w:rPr>
        <w:t xml:space="preserve"> </w:t>
      </w:r>
      <w:r>
        <w:rPr>
          <w:spacing w:val="7"/>
        </w:rPr>
        <w:t>学时，其他参与人认定专业</w:t>
      </w:r>
      <w:r>
        <w:rPr>
          <w:spacing w:val="6"/>
        </w:rPr>
        <w:t>科目培训</w:t>
      </w:r>
      <w:r>
        <w:t xml:space="preserve"> </w:t>
      </w:r>
      <w:r>
        <w:rPr>
          <w:spacing w:val="12"/>
        </w:rPr>
        <w:t>10</w:t>
      </w:r>
      <w:r>
        <w:rPr>
          <w:spacing w:val="-33"/>
        </w:rPr>
        <w:t xml:space="preserve"> </w:t>
      </w:r>
      <w:r>
        <w:rPr>
          <w:spacing w:val="12"/>
        </w:rPr>
        <w:t>学时；获得国家实用新型专利的，专利证书独</w:t>
      </w:r>
      <w:r>
        <w:rPr>
          <w:spacing w:val="11"/>
        </w:rPr>
        <w:t>立或排名第一</w:t>
      </w:r>
      <w:r>
        <w:t xml:space="preserve"> </w:t>
      </w:r>
      <w:r>
        <w:rPr>
          <w:spacing w:val="8"/>
        </w:rPr>
        <w:t>者可认定专业科目培训</w:t>
      </w:r>
      <w:r>
        <w:rPr>
          <w:spacing w:val="-47"/>
        </w:rPr>
        <w:t xml:space="preserve"> </w:t>
      </w:r>
      <w:r>
        <w:rPr>
          <w:spacing w:val="8"/>
        </w:rPr>
        <w:t>30</w:t>
      </w:r>
      <w:r>
        <w:rPr>
          <w:spacing w:val="-37"/>
        </w:rPr>
        <w:t xml:space="preserve"> </w:t>
      </w:r>
      <w:r>
        <w:rPr>
          <w:spacing w:val="8"/>
        </w:rPr>
        <w:t>学时，排名前三者可认定专业科目培</w:t>
      </w:r>
      <w:r>
        <w:t xml:space="preserve"> </w:t>
      </w:r>
      <w:r>
        <w:rPr>
          <w:spacing w:val="-10"/>
        </w:rPr>
        <w:t>训</w:t>
      </w:r>
      <w:r>
        <w:rPr>
          <w:spacing w:val="-37"/>
        </w:rPr>
        <w:t xml:space="preserve"> </w:t>
      </w:r>
      <w:r>
        <w:rPr>
          <w:spacing w:val="-10"/>
        </w:rPr>
        <w:t>10</w:t>
      </w:r>
      <w:r>
        <w:rPr>
          <w:spacing w:val="-37"/>
        </w:rPr>
        <w:t xml:space="preserve"> </w:t>
      </w:r>
      <w:r>
        <w:rPr>
          <w:spacing w:val="-10"/>
        </w:rPr>
        <w:t>学时。</w:t>
      </w:r>
    </w:p>
    <w:p w14:paraId="3840F0AE">
      <w:pPr>
        <w:pStyle w:val="2"/>
        <w:spacing w:before="4" w:line="302" w:lineRule="auto"/>
        <w:ind w:left="11" w:right="112" w:firstLine="637"/>
      </w:pPr>
      <w:r>
        <w:rPr>
          <w:spacing w:val="4"/>
        </w:rPr>
        <w:t>5.获省部级及以上科技（社科）奖项的，当年可视同参加专</w:t>
      </w:r>
      <w:r>
        <w:rPr>
          <w:spacing w:val="18"/>
        </w:rPr>
        <w:t xml:space="preserve"> </w:t>
      </w:r>
      <w:r>
        <w:t>业科目培训，一、二、三等奖分别折算</w:t>
      </w:r>
      <w:r>
        <w:rPr>
          <w:spacing w:val="-50"/>
        </w:rPr>
        <w:t xml:space="preserve"> </w:t>
      </w:r>
      <w:r>
        <w:t>60</w:t>
      </w:r>
      <w:r>
        <w:rPr>
          <w:spacing w:val="-38"/>
        </w:rPr>
        <w:t xml:space="preserve"> </w:t>
      </w:r>
      <w:r>
        <w:t>学时、40</w:t>
      </w:r>
      <w:r>
        <w:rPr>
          <w:spacing w:val="-40"/>
        </w:rPr>
        <w:t xml:space="preserve"> </w:t>
      </w:r>
      <w:r>
        <w:t>学时、20</w:t>
      </w:r>
      <w:r>
        <w:rPr>
          <w:spacing w:val="-40"/>
        </w:rPr>
        <w:t xml:space="preserve"> </w:t>
      </w:r>
      <w:r>
        <w:t xml:space="preserve">学 </w:t>
      </w:r>
      <w:r>
        <w:rPr>
          <w:spacing w:val="17"/>
        </w:rPr>
        <w:t>时；获市厅级科技（社科）奖项的，一、二、</w:t>
      </w:r>
      <w:r>
        <w:rPr>
          <w:spacing w:val="16"/>
        </w:rPr>
        <w:t>三等奖分别折算</w:t>
      </w:r>
    </w:p>
    <w:p w14:paraId="56687E68">
      <w:pPr>
        <w:pStyle w:val="2"/>
        <w:spacing w:before="190" w:line="229" w:lineRule="auto"/>
      </w:pPr>
      <w:r>
        <w:rPr>
          <w:spacing w:val="-1"/>
        </w:rPr>
        <w:t>40</w:t>
      </w:r>
      <w:r>
        <w:rPr>
          <w:spacing w:val="-34"/>
        </w:rPr>
        <w:t xml:space="preserve"> </w:t>
      </w:r>
      <w:r>
        <w:rPr>
          <w:spacing w:val="-1"/>
        </w:rPr>
        <w:t>学时、20</w:t>
      </w:r>
      <w:r>
        <w:rPr>
          <w:spacing w:val="-38"/>
        </w:rPr>
        <w:t xml:space="preserve"> </w:t>
      </w:r>
      <w:r>
        <w:rPr>
          <w:spacing w:val="-1"/>
        </w:rPr>
        <w:t>学时、10</w:t>
      </w:r>
      <w:r>
        <w:rPr>
          <w:spacing w:val="-40"/>
        </w:rPr>
        <w:t xml:space="preserve"> </w:t>
      </w:r>
      <w:r>
        <w:rPr>
          <w:spacing w:val="-1"/>
        </w:rPr>
        <w:t>学时。</w:t>
      </w:r>
    </w:p>
    <w:p w14:paraId="0181B6BE">
      <w:pPr>
        <w:pStyle w:val="2"/>
        <w:spacing w:before="193" w:line="321" w:lineRule="auto"/>
        <w:ind w:left="10" w:firstLine="634"/>
      </w:pPr>
      <w:r>
        <w:rPr>
          <w:spacing w:val="3"/>
        </w:rPr>
        <w:t>6.参加“三援</w:t>
      </w:r>
      <w:r>
        <w:rPr>
          <w:spacing w:val="-104"/>
        </w:rPr>
        <w:t xml:space="preserve"> </w:t>
      </w:r>
      <w:r>
        <w:rPr>
          <w:spacing w:val="3"/>
        </w:rPr>
        <w:t>”（援藏、援疆、援外）工作任务人员工作时</w:t>
      </w:r>
      <w:r>
        <w:t xml:space="preserve"> </w:t>
      </w:r>
      <w:r>
        <w:rPr>
          <w:spacing w:val="11"/>
        </w:rPr>
        <w:t>间为</w:t>
      </w:r>
      <w:r>
        <w:rPr>
          <w:spacing w:val="-48"/>
        </w:rPr>
        <w:t xml:space="preserve"> </w:t>
      </w:r>
      <w:r>
        <w:rPr>
          <w:spacing w:val="11"/>
        </w:rPr>
        <w:t>6</w:t>
      </w:r>
      <w:r>
        <w:rPr>
          <w:spacing w:val="-48"/>
        </w:rPr>
        <w:t xml:space="preserve"> </w:t>
      </w:r>
      <w:r>
        <w:rPr>
          <w:spacing w:val="11"/>
        </w:rPr>
        <w:t>个月的，考核合格者视为完成当年培训90</w:t>
      </w:r>
      <w:r>
        <w:rPr>
          <w:spacing w:val="-33"/>
        </w:rPr>
        <w:t xml:space="preserve"> </w:t>
      </w:r>
      <w:r>
        <w:rPr>
          <w:spacing w:val="11"/>
        </w:rPr>
        <w:t>学时；超过</w:t>
      </w:r>
      <w:r>
        <w:rPr>
          <w:spacing w:val="-35"/>
        </w:rPr>
        <w:t xml:space="preserve"> </w:t>
      </w:r>
      <w:r>
        <w:rPr>
          <w:spacing w:val="11"/>
        </w:rPr>
        <w:t>1</w:t>
      </w:r>
      <w:r>
        <w:t xml:space="preserve"> </w:t>
      </w:r>
      <w:r>
        <w:rPr>
          <w:spacing w:val="5"/>
        </w:rPr>
        <w:t>年以上的，考核合格者视为完成外派期间所有年度培训9</w:t>
      </w:r>
      <w:r>
        <w:rPr>
          <w:spacing w:val="4"/>
        </w:rPr>
        <w:t>0</w:t>
      </w:r>
      <w:r>
        <w:rPr>
          <w:spacing w:val="-40"/>
        </w:rPr>
        <w:t xml:space="preserve"> </w:t>
      </w:r>
      <w:r>
        <w:rPr>
          <w:spacing w:val="4"/>
        </w:rPr>
        <w:t>学时。</w:t>
      </w:r>
      <w:r>
        <w:t xml:space="preserve"> </w:t>
      </w:r>
      <w:r>
        <w:rPr>
          <w:spacing w:val="3"/>
        </w:rPr>
        <w:t>参加专家服务基层相关工作的，现场服务的每天折算</w:t>
      </w:r>
      <w:r>
        <w:rPr>
          <w:spacing w:val="-56"/>
        </w:rPr>
        <w:t xml:space="preserve"> </w:t>
      </w:r>
      <w:r>
        <w:rPr>
          <w:spacing w:val="3"/>
        </w:rPr>
        <w:t>8</w:t>
      </w:r>
      <w:r>
        <w:rPr>
          <w:spacing w:val="-40"/>
        </w:rPr>
        <w:t xml:space="preserve"> </w:t>
      </w:r>
      <w:r>
        <w:rPr>
          <w:spacing w:val="3"/>
        </w:rPr>
        <w:t>学时，线</w:t>
      </w:r>
      <w:r>
        <w:t xml:space="preserve"> </w:t>
      </w:r>
      <w:r>
        <w:rPr>
          <w:spacing w:val="5"/>
        </w:rPr>
        <w:t>上服务的按实际服务时间折算。参与人才测评专项工作的，每天</w:t>
      </w:r>
      <w:r>
        <w:rPr>
          <w:spacing w:val="3"/>
        </w:rPr>
        <w:t xml:space="preserve"> </w:t>
      </w:r>
      <w:r>
        <w:rPr>
          <w:spacing w:val="6"/>
        </w:rPr>
        <w:t>折算</w:t>
      </w:r>
      <w:r>
        <w:rPr>
          <w:spacing w:val="-62"/>
        </w:rPr>
        <w:t xml:space="preserve"> </w:t>
      </w:r>
      <w:r>
        <w:rPr>
          <w:spacing w:val="6"/>
        </w:rPr>
        <w:t>8</w:t>
      </w:r>
      <w:r>
        <w:rPr>
          <w:spacing w:val="-40"/>
        </w:rPr>
        <w:t xml:space="preserve"> </w:t>
      </w:r>
      <w:r>
        <w:rPr>
          <w:spacing w:val="6"/>
        </w:rPr>
        <w:t>学时，根据实际参与测评工作时长折算。</w:t>
      </w:r>
    </w:p>
    <w:p w14:paraId="4143803E">
      <w:pPr>
        <w:pStyle w:val="2"/>
        <w:spacing w:before="194" w:line="318" w:lineRule="auto"/>
        <w:ind w:left="12" w:right="111" w:firstLine="637"/>
      </w:pPr>
      <w:r>
        <w:rPr>
          <w:spacing w:val="4"/>
        </w:rPr>
        <w:t>7.参加全国博士后创新创业大赛获金、银、铜奖的项目，获</w:t>
      </w:r>
      <w:r>
        <w:rPr>
          <w:spacing w:val="15"/>
        </w:rPr>
        <w:t xml:space="preserve"> </w:t>
      </w:r>
      <w:r>
        <w:rPr>
          <w:spacing w:val="19"/>
        </w:rPr>
        <w:t>奖证书排序第一的参赛选手可认定当年度专业科目培训</w:t>
      </w:r>
      <w:r>
        <w:rPr>
          <w:spacing w:val="-39"/>
        </w:rPr>
        <w:t xml:space="preserve"> </w:t>
      </w:r>
      <w:r>
        <w:rPr>
          <w:spacing w:val="19"/>
        </w:rPr>
        <w:t>60</w:t>
      </w:r>
      <w:r>
        <w:rPr>
          <w:spacing w:val="-23"/>
        </w:rPr>
        <w:t xml:space="preserve"> </w:t>
      </w:r>
      <w:r>
        <w:rPr>
          <w:spacing w:val="19"/>
        </w:rPr>
        <w:t>学</w:t>
      </w:r>
      <w:r>
        <w:t xml:space="preserve"> </w:t>
      </w:r>
      <w:r>
        <w:rPr>
          <w:spacing w:val="8"/>
        </w:rPr>
        <w:t>时、其他参赛选手可认定当年度专业科目培训</w:t>
      </w:r>
      <w:r>
        <w:rPr>
          <w:spacing w:val="-48"/>
        </w:rPr>
        <w:t xml:space="preserve"> </w:t>
      </w:r>
      <w:r>
        <w:rPr>
          <w:spacing w:val="8"/>
        </w:rPr>
        <w:t>30</w:t>
      </w:r>
      <w:r>
        <w:rPr>
          <w:spacing w:val="-35"/>
        </w:rPr>
        <w:t xml:space="preserve"> </w:t>
      </w:r>
      <w:r>
        <w:rPr>
          <w:spacing w:val="8"/>
        </w:rPr>
        <w:t>学时。参加湖</w:t>
      </w:r>
      <w:r>
        <w:t xml:space="preserve"> </w:t>
      </w:r>
      <w:r>
        <w:rPr>
          <w:spacing w:val="5"/>
        </w:rPr>
        <w:t>南省博士后创新创业大赛、留学回国人员创新创业大赛获金奖的</w:t>
      </w:r>
      <w:r>
        <w:rPr>
          <w:spacing w:val="2"/>
        </w:rPr>
        <w:t xml:space="preserve"> </w:t>
      </w:r>
      <w:r>
        <w:rPr>
          <w:spacing w:val="5"/>
        </w:rPr>
        <w:t>项目，获奖证书排序第一的参赛选手可认定当年度专业科目培训</w:t>
      </w:r>
    </w:p>
    <w:p w14:paraId="1776ECD3">
      <w:pPr>
        <w:pStyle w:val="2"/>
        <w:spacing w:before="187" w:line="285" w:lineRule="auto"/>
        <w:ind w:left="11" w:right="111" w:hanging="8"/>
      </w:pPr>
      <w:r>
        <w:rPr>
          <w:spacing w:val="4"/>
        </w:rPr>
        <w:t>60</w:t>
      </w:r>
      <w:r>
        <w:rPr>
          <w:spacing w:val="-23"/>
        </w:rPr>
        <w:t xml:space="preserve"> </w:t>
      </w:r>
      <w:r>
        <w:rPr>
          <w:spacing w:val="4"/>
        </w:rPr>
        <w:t>学时、其他参赛选手可认定当年度专业科目培训</w:t>
      </w:r>
      <w:r>
        <w:rPr>
          <w:spacing w:val="-58"/>
        </w:rPr>
        <w:t xml:space="preserve"> </w:t>
      </w:r>
      <w:r>
        <w:rPr>
          <w:spacing w:val="4"/>
        </w:rPr>
        <w:t>30</w:t>
      </w:r>
      <w:r>
        <w:rPr>
          <w:spacing w:val="-41"/>
        </w:rPr>
        <w:t xml:space="preserve"> </w:t>
      </w:r>
      <w:r>
        <w:rPr>
          <w:spacing w:val="4"/>
        </w:rPr>
        <w:t>学时；获</w:t>
      </w:r>
      <w:r>
        <w:t xml:space="preserve"> </w:t>
      </w:r>
      <w:r>
        <w:rPr>
          <w:spacing w:val="5"/>
        </w:rPr>
        <w:t>银奖、铜奖的项目，获奖证书排序第一的参赛选手可认定当年度</w:t>
      </w:r>
    </w:p>
    <w:p w14:paraId="48171AE7">
      <w:pPr>
        <w:spacing w:line="285" w:lineRule="auto"/>
        <w:sectPr>
          <w:footerReference r:id="rId7" w:type="default"/>
          <w:pgSz w:w="11906" w:h="16838"/>
          <w:pgMar w:top="1431" w:right="1361" w:bottom="1761" w:left="1596" w:header="0" w:footer="1430" w:gutter="0"/>
          <w:cols w:space="720" w:num="1"/>
        </w:sectPr>
      </w:pPr>
    </w:p>
    <w:p w14:paraId="5B2BEAC4">
      <w:pPr>
        <w:spacing w:line="248" w:lineRule="auto"/>
        <w:rPr>
          <w:rFonts w:ascii="Arial"/>
          <w:sz w:val="21"/>
        </w:rPr>
      </w:pPr>
    </w:p>
    <w:p w14:paraId="07472840">
      <w:pPr>
        <w:spacing w:line="248" w:lineRule="auto"/>
        <w:rPr>
          <w:rFonts w:ascii="Arial"/>
          <w:sz w:val="21"/>
        </w:rPr>
      </w:pPr>
    </w:p>
    <w:p w14:paraId="36EC6B9C">
      <w:pPr>
        <w:spacing w:line="249" w:lineRule="auto"/>
        <w:rPr>
          <w:rFonts w:ascii="Arial"/>
          <w:sz w:val="21"/>
        </w:rPr>
      </w:pPr>
    </w:p>
    <w:p w14:paraId="58CBD38A">
      <w:pPr>
        <w:pStyle w:val="2"/>
        <w:spacing w:before="101" w:line="340" w:lineRule="auto"/>
        <w:ind w:left="6" w:right="88" w:firstLine="1"/>
      </w:pPr>
      <w:r>
        <w:rPr>
          <w:spacing w:val="8"/>
        </w:rPr>
        <w:t>专业科目培训</w:t>
      </w:r>
      <w:r>
        <w:rPr>
          <w:spacing w:val="-48"/>
        </w:rPr>
        <w:t xml:space="preserve"> </w:t>
      </w:r>
      <w:r>
        <w:rPr>
          <w:spacing w:val="8"/>
        </w:rPr>
        <w:t>30</w:t>
      </w:r>
      <w:r>
        <w:rPr>
          <w:spacing w:val="-38"/>
        </w:rPr>
        <w:t xml:space="preserve"> </w:t>
      </w:r>
      <w:r>
        <w:rPr>
          <w:spacing w:val="8"/>
        </w:rPr>
        <w:t>学时、其他参赛选手可认定当年度专业科目培</w:t>
      </w:r>
      <w:r>
        <w:t xml:space="preserve"> </w:t>
      </w:r>
      <w:r>
        <w:rPr>
          <w:spacing w:val="-10"/>
        </w:rPr>
        <w:t>训</w:t>
      </w:r>
      <w:r>
        <w:rPr>
          <w:spacing w:val="-37"/>
        </w:rPr>
        <w:t xml:space="preserve"> </w:t>
      </w:r>
      <w:r>
        <w:rPr>
          <w:spacing w:val="-10"/>
        </w:rPr>
        <w:t>10</w:t>
      </w:r>
      <w:r>
        <w:rPr>
          <w:spacing w:val="-37"/>
        </w:rPr>
        <w:t xml:space="preserve"> </w:t>
      </w:r>
      <w:r>
        <w:rPr>
          <w:spacing w:val="-10"/>
        </w:rPr>
        <w:t>学时。</w:t>
      </w:r>
    </w:p>
    <w:p w14:paraId="612E727B">
      <w:pPr>
        <w:pStyle w:val="2"/>
        <w:spacing w:line="284" w:lineRule="auto"/>
        <w:ind w:left="9" w:right="89" w:firstLine="625"/>
      </w:pPr>
      <w:r>
        <w:rPr>
          <w:spacing w:val="5"/>
        </w:rPr>
        <w:t>8.参加国家教育行政主管部门承认的学历（学位</w:t>
      </w:r>
      <w:r>
        <w:rPr>
          <w:spacing w:val="4"/>
        </w:rPr>
        <w:t>）教育，当</w:t>
      </w:r>
      <w:r>
        <w:t xml:space="preserve"> </w:t>
      </w:r>
      <w:r>
        <w:rPr>
          <w:spacing w:val="6"/>
        </w:rPr>
        <w:t>年度通过一门学习课程或考核的，可折算专业科目</w:t>
      </w:r>
      <w:r>
        <w:rPr>
          <w:spacing w:val="-52"/>
        </w:rPr>
        <w:t xml:space="preserve"> </w:t>
      </w:r>
      <w:r>
        <w:rPr>
          <w:spacing w:val="6"/>
        </w:rPr>
        <w:t>30</w:t>
      </w:r>
      <w:r>
        <w:rPr>
          <w:spacing w:val="-38"/>
        </w:rPr>
        <w:t xml:space="preserve"> </w:t>
      </w:r>
      <w:r>
        <w:rPr>
          <w:spacing w:val="6"/>
        </w:rPr>
        <w:t>学时。</w:t>
      </w:r>
    </w:p>
    <w:p w14:paraId="2F640643">
      <w:pPr>
        <w:pStyle w:val="2"/>
        <w:spacing w:before="189" w:line="303" w:lineRule="auto"/>
        <w:ind w:right="88" w:firstLine="635"/>
      </w:pPr>
      <w:r>
        <w:rPr>
          <w:spacing w:val="5"/>
        </w:rPr>
        <w:t>9.参加专业技术人员职业资格考试，当年度通过一</w:t>
      </w:r>
      <w:r>
        <w:rPr>
          <w:spacing w:val="4"/>
        </w:rPr>
        <w:t>门考试课</w:t>
      </w:r>
      <w:r>
        <w:t xml:space="preserve"> </w:t>
      </w:r>
      <w:r>
        <w:rPr>
          <w:spacing w:val="8"/>
        </w:rPr>
        <w:t>程的，可折算专业科目</w:t>
      </w:r>
      <w:r>
        <w:rPr>
          <w:spacing w:val="-41"/>
        </w:rPr>
        <w:t xml:space="preserve"> </w:t>
      </w:r>
      <w:r>
        <w:rPr>
          <w:spacing w:val="8"/>
        </w:rPr>
        <w:t>30</w:t>
      </w:r>
      <w:r>
        <w:rPr>
          <w:spacing w:val="-37"/>
        </w:rPr>
        <w:t xml:space="preserve"> </w:t>
      </w:r>
      <w:r>
        <w:rPr>
          <w:spacing w:val="8"/>
        </w:rPr>
        <w:t>学时。参加数字技术应用能力水平考</w:t>
      </w:r>
      <w:r>
        <w:t xml:space="preserve"> </w:t>
      </w:r>
      <w:r>
        <w:rPr>
          <w:spacing w:val="5"/>
        </w:rPr>
        <w:t>试合格的，每个科目折算专业科目</w:t>
      </w:r>
      <w:r>
        <w:rPr>
          <w:spacing w:val="-50"/>
        </w:rPr>
        <w:t xml:space="preserve"> </w:t>
      </w:r>
      <w:r>
        <w:rPr>
          <w:spacing w:val="5"/>
        </w:rPr>
        <w:t>30</w:t>
      </w:r>
      <w:r>
        <w:rPr>
          <w:spacing w:val="-40"/>
        </w:rPr>
        <w:t xml:space="preserve"> </w:t>
      </w:r>
      <w:r>
        <w:rPr>
          <w:spacing w:val="5"/>
        </w:rPr>
        <w:t>学时。</w:t>
      </w:r>
    </w:p>
    <w:p w14:paraId="0954C892">
      <w:pPr>
        <w:pStyle w:val="2"/>
        <w:spacing w:before="192" w:line="303" w:lineRule="auto"/>
        <w:ind w:left="1" w:right="88" w:firstLine="656"/>
      </w:pPr>
      <w:r>
        <w:rPr>
          <w:spacing w:val="5"/>
        </w:rPr>
        <w:t>10.参加海外交换（交流</w:t>
      </w:r>
      <w:r>
        <w:rPr>
          <w:spacing w:val="34"/>
        </w:rPr>
        <w:t>），</w:t>
      </w:r>
      <w:r>
        <w:rPr>
          <w:spacing w:val="5"/>
        </w:rPr>
        <w:t>时间</w:t>
      </w:r>
      <w:r>
        <w:rPr>
          <w:spacing w:val="-40"/>
        </w:rPr>
        <w:t xml:space="preserve"> </w:t>
      </w:r>
      <w:r>
        <w:rPr>
          <w:spacing w:val="5"/>
        </w:rPr>
        <w:t>1</w:t>
      </w:r>
      <w:r>
        <w:rPr>
          <w:spacing w:val="-45"/>
        </w:rPr>
        <w:t xml:space="preserve"> </w:t>
      </w:r>
      <w:r>
        <w:rPr>
          <w:spacing w:val="5"/>
        </w:rPr>
        <w:t>年以上的，考核合格者</w:t>
      </w:r>
      <w:r>
        <w:t xml:space="preserve"> </w:t>
      </w:r>
      <w:r>
        <w:rPr>
          <w:spacing w:val="9"/>
        </w:rPr>
        <w:t>视为完成当年培训90</w:t>
      </w:r>
      <w:r>
        <w:rPr>
          <w:spacing w:val="-35"/>
        </w:rPr>
        <w:t xml:space="preserve"> </w:t>
      </w:r>
      <w:r>
        <w:rPr>
          <w:spacing w:val="9"/>
        </w:rPr>
        <w:t>学时。参加离岗创业，时间</w:t>
      </w:r>
      <w:r>
        <w:rPr>
          <w:spacing w:val="-39"/>
        </w:rPr>
        <w:t xml:space="preserve"> </w:t>
      </w:r>
      <w:r>
        <w:rPr>
          <w:spacing w:val="9"/>
        </w:rPr>
        <w:t>1</w:t>
      </w:r>
      <w:r>
        <w:rPr>
          <w:spacing w:val="-45"/>
        </w:rPr>
        <w:t xml:space="preserve"> </w:t>
      </w:r>
      <w:r>
        <w:rPr>
          <w:spacing w:val="9"/>
        </w:rPr>
        <w:t>年以上的，</w:t>
      </w:r>
      <w:r>
        <w:t xml:space="preserve"> </w:t>
      </w:r>
      <w:r>
        <w:rPr>
          <w:spacing w:val="10"/>
        </w:rPr>
        <w:t>考核合格者视为完成当年培训90</w:t>
      </w:r>
      <w:r>
        <w:rPr>
          <w:spacing w:val="-35"/>
        </w:rPr>
        <w:t xml:space="preserve"> </w:t>
      </w:r>
      <w:r>
        <w:rPr>
          <w:spacing w:val="10"/>
        </w:rPr>
        <w:t>学时。</w:t>
      </w:r>
    </w:p>
    <w:p w14:paraId="72D23514">
      <w:pPr>
        <w:pStyle w:val="2"/>
        <w:spacing w:before="188" w:line="284" w:lineRule="auto"/>
        <w:ind w:left="4" w:right="89" w:firstLine="653"/>
      </w:pPr>
      <w:r>
        <w:rPr>
          <w:spacing w:val="10"/>
        </w:rPr>
        <w:t>11.参加国际、国家级技能大赛，可折算</w:t>
      </w:r>
      <w:r>
        <w:rPr>
          <w:spacing w:val="9"/>
        </w:rPr>
        <w:t>专业科目学时，获</w:t>
      </w:r>
      <w:r>
        <w:t xml:space="preserve"> </w:t>
      </w:r>
      <w:r>
        <w:rPr>
          <w:spacing w:val="2"/>
        </w:rPr>
        <w:t>得金奖认定</w:t>
      </w:r>
      <w:r>
        <w:rPr>
          <w:spacing w:val="-49"/>
        </w:rPr>
        <w:t xml:space="preserve"> </w:t>
      </w:r>
      <w:r>
        <w:rPr>
          <w:spacing w:val="2"/>
        </w:rPr>
        <w:t>60</w:t>
      </w:r>
      <w:r>
        <w:rPr>
          <w:spacing w:val="-38"/>
        </w:rPr>
        <w:t xml:space="preserve"> </w:t>
      </w:r>
      <w:r>
        <w:rPr>
          <w:spacing w:val="2"/>
        </w:rPr>
        <w:t>学时、银奖认定</w:t>
      </w:r>
      <w:r>
        <w:rPr>
          <w:spacing w:val="-64"/>
        </w:rPr>
        <w:t xml:space="preserve"> </w:t>
      </w:r>
      <w:r>
        <w:rPr>
          <w:spacing w:val="2"/>
        </w:rPr>
        <w:t>40</w:t>
      </w:r>
      <w:r>
        <w:rPr>
          <w:spacing w:val="-41"/>
        </w:rPr>
        <w:t xml:space="preserve"> </w:t>
      </w:r>
      <w:r>
        <w:rPr>
          <w:spacing w:val="2"/>
        </w:rPr>
        <w:t>学时、铜奖认定</w:t>
      </w:r>
      <w:r>
        <w:rPr>
          <w:spacing w:val="-59"/>
        </w:rPr>
        <w:t xml:space="preserve"> </w:t>
      </w:r>
      <w:r>
        <w:rPr>
          <w:spacing w:val="2"/>
        </w:rPr>
        <w:t>20</w:t>
      </w:r>
      <w:r>
        <w:rPr>
          <w:spacing w:val="-38"/>
        </w:rPr>
        <w:t xml:space="preserve"> </w:t>
      </w:r>
      <w:r>
        <w:rPr>
          <w:spacing w:val="2"/>
        </w:rPr>
        <w:t>学时。</w:t>
      </w:r>
    </w:p>
    <w:p w14:paraId="4187448C">
      <w:pPr>
        <w:pStyle w:val="2"/>
        <w:spacing w:before="191" w:line="284" w:lineRule="auto"/>
        <w:ind w:left="9" w:right="89" w:firstLine="648"/>
      </w:pPr>
      <w:r>
        <w:rPr>
          <w:spacing w:val="10"/>
        </w:rPr>
        <w:t>12.参加省级技能大赛，可折算专业科目</w:t>
      </w:r>
      <w:r>
        <w:rPr>
          <w:spacing w:val="9"/>
        </w:rPr>
        <w:t>学时，获得金</w:t>
      </w:r>
      <w:bookmarkStart w:id="0" w:name="_GoBack"/>
      <w:bookmarkEnd w:id="0"/>
      <w:r>
        <w:rPr>
          <w:spacing w:val="9"/>
        </w:rPr>
        <w:t>奖认</w:t>
      </w:r>
      <w:r>
        <w:t xml:space="preserve"> 定</w:t>
      </w:r>
      <w:r>
        <w:rPr>
          <w:spacing w:val="-62"/>
        </w:rPr>
        <w:t xml:space="preserve"> </w:t>
      </w:r>
      <w:r>
        <w:t>40</w:t>
      </w:r>
      <w:r>
        <w:rPr>
          <w:spacing w:val="-38"/>
        </w:rPr>
        <w:t xml:space="preserve"> </w:t>
      </w:r>
      <w:r>
        <w:t>学时、银奖认定</w:t>
      </w:r>
      <w:r>
        <w:rPr>
          <w:spacing w:val="-62"/>
        </w:rPr>
        <w:t xml:space="preserve"> </w:t>
      </w:r>
      <w:r>
        <w:t>20</w:t>
      </w:r>
      <w:r>
        <w:rPr>
          <w:spacing w:val="-38"/>
        </w:rPr>
        <w:t xml:space="preserve"> </w:t>
      </w:r>
      <w:r>
        <w:t>学时、铜奖认定</w:t>
      </w:r>
      <w:r>
        <w:rPr>
          <w:spacing w:val="-40"/>
        </w:rPr>
        <w:t xml:space="preserve"> </w:t>
      </w:r>
      <w:r>
        <w:t>10</w:t>
      </w:r>
      <w:r>
        <w:rPr>
          <w:spacing w:val="-40"/>
        </w:rPr>
        <w:t xml:space="preserve"> </w:t>
      </w:r>
      <w:r>
        <w:t>学时。</w:t>
      </w:r>
    </w:p>
    <w:p w14:paraId="4861B63F">
      <w:pPr>
        <w:pStyle w:val="2"/>
        <w:spacing w:before="186" w:line="284" w:lineRule="auto"/>
        <w:ind w:left="9" w:right="86" w:firstLine="648"/>
        <w:outlineLvl w:val="0"/>
        <w:rPr>
          <w:rFonts w:hint="eastAsia" w:eastAsia="仿宋"/>
          <w:sz w:val="27"/>
          <w:szCs w:val="27"/>
          <w:lang w:val="en-US" w:eastAsia="zh-CN"/>
        </w:rPr>
      </w:pPr>
      <w:r>
        <w:rPr>
          <w:spacing w:val="10"/>
        </w:rPr>
        <w:t>13.基层（乡镇、街道）事业单位工作人员</w:t>
      </w:r>
      <w:r>
        <w:rPr>
          <w:spacing w:val="9"/>
        </w:rPr>
        <w:t>（含一年内有半</w:t>
      </w:r>
      <w:r>
        <w:t xml:space="preserve"> </w:t>
      </w:r>
      <w:r>
        <w:rPr>
          <w:spacing w:val="5"/>
        </w:rPr>
        <w:t>年以上时间工作地点在基层的县以上事业单位工作人员）承</w:t>
      </w:r>
      <w:r>
        <w:rPr>
          <w:spacing w:val="4"/>
        </w:rPr>
        <w:t>担或</w:t>
      </w:r>
      <w:r>
        <w:rPr>
          <w:spacing w:val="8"/>
        </w:rPr>
        <w:t>直接参与的工作，受到省、市、县人民政府（含行业主管部门）</w:t>
      </w:r>
      <w:r>
        <w:rPr>
          <w:spacing w:val="7"/>
        </w:rPr>
        <w:t xml:space="preserve"> </w:t>
      </w:r>
      <w:r>
        <w:rPr>
          <w:spacing w:val="2"/>
        </w:rPr>
        <w:t>表彰表扬，分别认定专业科目培训</w:t>
      </w:r>
      <w:r>
        <w:rPr>
          <w:spacing w:val="-47"/>
        </w:rPr>
        <w:t xml:space="preserve"> </w:t>
      </w:r>
      <w:r>
        <w:rPr>
          <w:spacing w:val="2"/>
        </w:rPr>
        <w:t>60</w:t>
      </w:r>
      <w:r>
        <w:rPr>
          <w:spacing w:val="-40"/>
        </w:rPr>
        <w:t xml:space="preserve"> </w:t>
      </w:r>
      <w:r>
        <w:rPr>
          <w:spacing w:val="2"/>
        </w:rPr>
        <w:t>学时、30</w:t>
      </w:r>
      <w:r>
        <w:rPr>
          <w:spacing w:val="-38"/>
        </w:rPr>
        <w:t xml:space="preserve"> </w:t>
      </w:r>
      <w:r>
        <w:rPr>
          <w:spacing w:val="2"/>
        </w:rPr>
        <w:t>学时、10</w:t>
      </w:r>
      <w:r>
        <w:rPr>
          <w:spacing w:val="-38"/>
        </w:rPr>
        <w:t xml:space="preserve"> </w:t>
      </w:r>
      <w:r>
        <w:rPr>
          <w:spacing w:val="2"/>
        </w:rPr>
        <w:t>学时</w:t>
      </w:r>
      <w:r>
        <w:rPr>
          <w:rFonts w:hint="eastAsia"/>
          <w:spacing w:val="2"/>
          <w:lang w:eastAsia="zh-CN"/>
        </w:rPr>
        <w:t>。</w:t>
      </w:r>
    </w:p>
    <w:sectPr>
      <w:headerReference r:id="rId8" w:type="default"/>
      <w:footerReference r:id="rId9" w:type="default"/>
      <w:pgSz w:w="11906" w:h="16838"/>
      <w:pgMar w:top="2178" w:right="2005" w:bottom="1166" w:left="1608" w:header="1686" w:footer="83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9E37B">
    <w:pPr>
      <w:spacing w:line="320" w:lineRule="exact"/>
      <w:ind w:left="7539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 xml:space="preserve">—  </w:t>
    </w:r>
    <w:r>
      <w:rPr>
        <w:rFonts w:hint="eastAsia" w:eastAsia="宋体" w:cs="Arial"/>
        <w:spacing w:val="-1"/>
        <w:sz w:val="27"/>
        <w:szCs w:val="27"/>
        <w:lang w:val="en-US" w:eastAsia="zh-CN"/>
      </w:rPr>
      <w:t>1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3C453">
    <w:pPr>
      <w:spacing w:line="320" w:lineRule="exact"/>
      <w:ind w:left="264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 xml:space="preserve">—  </w:t>
    </w:r>
    <w:r>
      <w:rPr>
        <w:rFonts w:hint="eastAsia" w:eastAsia="宋体" w:cs="Arial"/>
        <w:spacing w:val="-1"/>
        <w:sz w:val="27"/>
        <w:szCs w:val="27"/>
        <w:lang w:val="en-US" w:eastAsia="zh-CN"/>
      </w:rPr>
      <w:t>2</w:t>
    </w:r>
    <w:r>
      <w:rPr>
        <w:rFonts w:ascii="Arial" w:hAnsi="Arial" w:eastAsia="Arial" w:cs="Arial"/>
        <w:spacing w:val="69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6037D">
    <w:pPr>
      <w:spacing w:line="320" w:lineRule="exact"/>
      <w:ind w:left="7549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1"/>
        <w:sz w:val="27"/>
        <w:szCs w:val="27"/>
      </w:rPr>
      <w:t xml:space="preserve">—  </w:t>
    </w:r>
    <w:r>
      <w:rPr>
        <w:rFonts w:hint="eastAsia" w:eastAsia="宋体" w:cs="Arial"/>
        <w:spacing w:val="-1"/>
        <w:sz w:val="27"/>
        <w:szCs w:val="27"/>
        <w:lang w:val="en-US" w:eastAsia="zh-CN"/>
      </w:rPr>
      <w:t>3</w:t>
    </w:r>
    <w:r>
      <w:rPr>
        <w:rFonts w:ascii="Arial" w:hAnsi="Arial" w:eastAsia="Arial" w:cs="Arial"/>
        <w:spacing w:val="69"/>
        <w:sz w:val="27"/>
        <w:szCs w:val="27"/>
      </w:rPr>
      <w:t xml:space="preserve"> </w:t>
    </w:r>
    <w:r>
      <w:rPr>
        <w:rFonts w:ascii="Arial" w:hAnsi="Arial" w:eastAsia="Arial" w:cs="Arial"/>
        <w:spacing w:val="-1"/>
        <w:sz w:val="27"/>
        <w:szCs w:val="27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D20BB">
    <w:pPr>
      <w:spacing w:line="320" w:lineRule="exact"/>
      <w:ind w:left="412"/>
      <w:rPr>
        <w:rFonts w:ascii="Arial" w:hAnsi="Arial" w:eastAsia="Arial" w:cs="Arial"/>
        <w:sz w:val="27"/>
        <w:szCs w:val="27"/>
      </w:rPr>
    </w:pPr>
    <w:r>
      <w:rPr>
        <w:rFonts w:ascii="Arial" w:hAnsi="Arial" w:eastAsia="Arial" w:cs="Arial"/>
        <w:spacing w:val="-8"/>
        <w:sz w:val="27"/>
        <w:szCs w:val="27"/>
      </w:rPr>
      <w:t>—</w:t>
    </w:r>
    <w:r>
      <w:rPr>
        <w:rFonts w:ascii="Arial" w:hAnsi="Arial" w:eastAsia="Arial" w:cs="Arial"/>
        <w:spacing w:val="10"/>
        <w:sz w:val="27"/>
        <w:szCs w:val="27"/>
      </w:rPr>
      <w:t xml:space="preserve">  </w:t>
    </w:r>
    <w:r>
      <w:rPr>
        <w:rFonts w:hint="eastAsia" w:eastAsia="宋体" w:cs="Arial"/>
        <w:spacing w:val="-8"/>
        <w:sz w:val="27"/>
        <w:szCs w:val="27"/>
        <w:lang w:val="en-US" w:eastAsia="zh-CN"/>
      </w:rPr>
      <w:t>4</w:t>
    </w:r>
    <w:r>
      <w:rPr>
        <w:rFonts w:ascii="Arial" w:hAnsi="Arial" w:eastAsia="Arial" w:cs="Arial"/>
        <w:spacing w:val="65"/>
        <w:sz w:val="27"/>
        <w:szCs w:val="27"/>
      </w:rPr>
      <w:t xml:space="preserve"> </w:t>
    </w:r>
    <w:r>
      <w:rPr>
        <w:rFonts w:ascii="Arial" w:hAnsi="Arial" w:eastAsia="Arial" w:cs="Arial"/>
        <w:spacing w:val="-8"/>
        <w:sz w:val="27"/>
        <w:szCs w:val="27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B68BF">
    <w:pPr>
      <w:spacing w:before="84" w:line="230" w:lineRule="auto"/>
      <w:ind w:left="123"/>
      <w:rPr>
        <w:rFonts w:ascii="黑体" w:hAnsi="黑体" w:eastAsia="黑体" w:cs="黑体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1F0F39"/>
    <w:rsid w:val="299503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1862</Words>
  <Characters>1934</Characters>
  <TotalTime>10</TotalTime>
  <ScaleCrop>false</ScaleCrop>
  <LinksUpToDate>false</LinksUpToDate>
  <CharactersWithSpaces>2070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2026-06-02T10:07:00Z</dcterms:created>
  <dc:creator>Administrator</dc:creator>
  <cp:lastModifiedBy>闫华</cp:lastModifiedBy>
  <dcterms:modified xsi:type="dcterms:W3CDTF">2026-06-02T08:07:59Z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2026-06-02T10:07:20Z</vt:filetime>
  </property>
  <property fmtid="{D5CDD505-2E9C-101B-9397-08002B2CF9AE}" pid="4" name="KSOTemplateDocerSaveRecord">
    <vt:lpwstr>eyJoZGlkIjoiY2M4OTY4MTAzYmRhODA5ZGE3ZDEyMTI5Zjc2ZGYyOTgiLCJ1c2VySWQiOiIyNTMxMjc4OTEifQ==</vt:lpwstr>
  </property>
  <property fmtid="{D5CDD505-2E9C-101B-9397-08002B2CF9AE}" pid="5" name="KSOProductBuildVer">
    <vt:lpwstr>2052-12.1.0.23542</vt:lpwstr>
  </property>
  <property fmtid="{D5CDD505-2E9C-101B-9397-08002B2CF9AE}" pid="6" name="ICV">
    <vt:lpwstr>E76C532AB9F544BEB61D99E3E6C08EF3_12</vt:lpwstr>
  </property>
</Properties>
</file>