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0F4F1">
      <w:pPr>
        <w:adjustRightInd w:val="0"/>
        <w:snapToGrid w:val="0"/>
        <w:spacing w:before="0" w:after="0" w:line="360" w:lineRule="auto"/>
        <w:ind w:firstLine="0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附件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1</w:t>
      </w:r>
      <w:r>
        <w:rPr>
          <w:rFonts w:hint="eastAsia" w:ascii="仿宋_GB2312" w:eastAsia="仿宋_GB2312"/>
          <w:b/>
          <w:sz w:val="36"/>
          <w:szCs w:val="36"/>
        </w:rPr>
        <w:t>：</w:t>
      </w:r>
    </w:p>
    <w:p w14:paraId="47417731">
      <w:pPr>
        <w:adjustRightInd w:val="0"/>
        <w:snapToGrid w:val="0"/>
        <w:spacing w:before="0" w:after="0" w:line="360" w:lineRule="auto"/>
        <w:ind w:firstLine="0"/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吉首大学202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4</w:t>
      </w:r>
      <w:r>
        <w:rPr>
          <w:rFonts w:hint="eastAsia" w:ascii="仿宋_GB2312" w:eastAsia="仿宋_GB2312"/>
          <w:b/>
          <w:sz w:val="36"/>
          <w:szCs w:val="36"/>
        </w:rPr>
        <w:t>年度“俊彦人才计划”入选人员名单</w:t>
      </w:r>
    </w:p>
    <w:tbl>
      <w:tblPr>
        <w:tblStyle w:val="5"/>
        <w:tblW w:w="8227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551"/>
        <w:gridCol w:w="2127"/>
        <w:gridCol w:w="2693"/>
      </w:tblGrid>
      <w:tr w14:paraId="39767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C22F5">
            <w:pPr>
              <w:widowControl/>
              <w:spacing w:before="0" w:after="0" w:line="240" w:lineRule="auto"/>
              <w:ind w:firstLine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1C770">
            <w:pPr>
              <w:widowControl/>
              <w:spacing w:before="0" w:after="0" w:line="240" w:lineRule="auto"/>
              <w:ind w:firstLine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BE254">
            <w:pPr>
              <w:widowControl/>
              <w:spacing w:before="0" w:after="0" w:line="240" w:lineRule="auto"/>
              <w:ind w:firstLine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9DF81">
            <w:pPr>
              <w:widowControl/>
              <w:spacing w:before="0" w:after="0" w:line="240" w:lineRule="auto"/>
              <w:ind w:firstLine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入选类型</w:t>
            </w:r>
          </w:p>
        </w:tc>
      </w:tr>
      <w:tr w14:paraId="6531F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248A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690F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文学与新媒体学院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74A95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王焕林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7C1A5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学术带头人</w:t>
            </w:r>
          </w:p>
        </w:tc>
      </w:tr>
      <w:tr w14:paraId="4C1B2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B62F4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9821A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美术学院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C4EA5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龙社勤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F636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36BFE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C4533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D801A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化学化工学院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63FF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吴湘思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C31F5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20CBE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A011A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76FD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图书馆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AAB55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王月娥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E0FDE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18565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98621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B4F6B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外国语学院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C8EBD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刘瑛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DF34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612B6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5EFA6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7BB94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药学院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100C5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王文新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7F5AA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72EA5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BB43B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29084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药学院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B1A16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熊利芝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4EB95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639D7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68D49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C599B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马克思主义学院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4780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周红果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CEEB8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1D7A4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A1991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9918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旅游与城乡规划学院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6FA5E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蔡建刚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8B840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2E08E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3E8EF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DA322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杜仲综合利用技术国家地方联合工程实验室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16030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田春莲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903EB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5A4CA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21B7E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3F56E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人文学院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E10F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何治民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821B6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49337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23E74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9BD89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人文学院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CE9B6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彭永庆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A38C2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1E562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C1A12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2BE42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人文学院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DF147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覃娜娜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0E175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079DD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99E8B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14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A68F9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人文学院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E6D0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田丽娟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7D9A2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4DFF2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DDC2F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15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07CA2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人文学院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99C6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朱福军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B1D9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3D9F1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36F03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0104E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科研管理处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EB697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汤自军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BFBD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3BF6F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E1605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17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7D2FD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通信与电子工程学院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3F8B2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曾水玲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6D02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学术骨干</w:t>
            </w:r>
          </w:p>
        </w:tc>
      </w:tr>
      <w:tr w14:paraId="65051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7CAC6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18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53EA8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美术学院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C45AF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李嘉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722C0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  <w:tr w14:paraId="7D591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4B653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19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D7B39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化学化工学院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AA71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高琴梅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94ADF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  <w:tr w14:paraId="0BC45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BFCF5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77B46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化学化工学院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F9575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文继开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7EEB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  <w:tr w14:paraId="78ED1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EF7CD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21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C0774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外国语学院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1EEF2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石卉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495B6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  <w:tr w14:paraId="5CB0C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C7C8E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22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4A47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药学院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3B8B6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盛益华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70021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  <w:tr w14:paraId="7B8CF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4EDB8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23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50749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药学院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3E57B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叶凡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FFECE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  <w:tr w14:paraId="2C6DA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B2F52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24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9BCD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商学院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7F56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蒲钰希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B39BD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  <w:tr w14:paraId="3B8C6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6C6D2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4FFC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商学院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476B3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袁明达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E5497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  <w:tr w14:paraId="32140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57671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26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017FE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马克思主义学院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3239E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辜俊君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DFEDD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  <w:tr w14:paraId="140E5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AE95F">
            <w:pPr>
              <w:widowControl/>
              <w:spacing w:before="0" w:after="0" w:line="240" w:lineRule="auto"/>
              <w:ind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27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8DB7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体育科学学院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8AA0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符雪娇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0F14C">
            <w:pPr>
              <w:widowControl/>
              <w:spacing w:before="0" w:after="0"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lang w:val="en-US" w:eastAsia="zh-CN"/>
              </w:rPr>
              <w:t>青年优秀</w:t>
            </w:r>
          </w:p>
        </w:tc>
      </w:tr>
    </w:tbl>
    <w:p w14:paraId="6137D99B">
      <w:pPr>
        <w:adjustRightInd w:val="0"/>
        <w:snapToGrid w:val="0"/>
        <w:spacing w:before="0" w:after="0" w:line="360" w:lineRule="auto"/>
        <w:ind w:firstLine="646"/>
        <w:rPr>
          <w:rFonts w:hint="eastAsia" w:ascii="仿宋_GB2312" w:eastAsia="仿宋_GB2312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CC211A"/>
    <w:rsid w:val="000E5FEA"/>
    <w:rsid w:val="00890563"/>
    <w:rsid w:val="00B338A6"/>
    <w:rsid w:val="00B839F5"/>
    <w:rsid w:val="00C32DD7"/>
    <w:rsid w:val="00C85AA1"/>
    <w:rsid w:val="00CC211A"/>
    <w:rsid w:val="00CC692B"/>
    <w:rsid w:val="00D265EB"/>
    <w:rsid w:val="00D269D4"/>
    <w:rsid w:val="00E62798"/>
    <w:rsid w:val="00F33D52"/>
    <w:rsid w:val="08D30BA6"/>
    <w:rsid w:val="25FB1AFC"/>
    <w:rsid w:val="34D510AB"/>
    <w:rsid w:val="58C02D4B"/>
    <w:rsid w:val="5DC4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50" w:after="150" w:line="432" w:lineRule="atLeast"/>
      <w:ind w:firstLine="482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433</Words>
  <Characters>451</Characters>
  <Lines>11</Lines>
  <Paragraphs>3</Paragraphs>
  <TotalTime>22</TotalTime>
  <ScaleCrop>false</ScaleCrop>
  <LinksUpToDate>false</LinksUpToDate>
  <CharactersWithSpaces>451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2024-12-30T01:43:00Z</dcterms:created>
  <dc:creator>黄云凯</dc:creator>
  <cp:lastModifiedBy>x'l'c</cp:lastModifiedBy>
  <dcterms:modified xsi:type="dcterms:W3CDTF">2026-08-28T02:46:32Z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485AB4F949EB404594252D5F3C477270_13</vt:lpwstr>
  </property>
  <property fmtid="{D5CDD505-2E9C-101B-9397-08002B2CF9AE}" pid="4" name="KSOTemplateDocerSaveRecord">
    <vt:lpwstr>eyJoZGlkIjoiODY3NjJiNmI0MzhlZjU3NmFjOGQ4NjExNWZlNWQxY2YiLCJ1c2VySWQiOiI0OTc5MzM3NjUifQ==</vt:lpwstr>
  </property>
</Properties>
</file>