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685D">
      <w:pPr>
        <w:rPr>
          <w:rFonts w:hint="eastAsia"/>
        </w:rPr>
      </w:pPr>
      <w:r>
        <w:rPr>
          <w:rFonts w:hint="eastAsia"/>
        </w:rPr>
        <w:t>附件2</w:t>
      </w:r>
    </w:p>
    <w:p w14:paraId="3D6F13E7">
      <w:pPr>
        <w:rPr>
          <w:rFonts w:hint="eastAsia"/>
        </w:rPr>
      </w:pPr>
    </w:p>
    <w:p w14:paraId="362F3F66">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p>
    <w:p w14:paraId="34963FDC">
      <w:pPr>
        <w:pStyle w:val="2"/>
        <w:widowControl/>
        <w:kinsoku w:val="0"/>
        <w:autoSpaceDE w:val="0"/>
        <w:autoSpaceDN w:val="0"/>
        <w:adjustRightInd w:val="0"/>
        <w:snapToGrid w:val="0"/>
        <w:spacing w:before="100" w:line="304" w:lineRule="auto"/>
        <w:ind w:right="94" w:firstLine="2079" w:firstLineChars="594"/>
        <w:jc w:val="left"/>
        <w:textAlignment w:val="baseline"/>
        <w:rPr>
          <w:rFonts w:hint="eastAsia"/>
          <w:snapToGrid w:val="0"/>
          <w:color w:val="000000"/>
          <w:spacing w:val="20"/>
          <w:kern w:val="0"/>
        </w:rPr>
      </w:pPr>
      <w:bookmarkStart w:id="0" w:name="_GoBack"/>
      <w:r>
        <w:rPr>
          <w:rFonts w:hint="eastAsia"/>
          <w:snapToGrid w:val="0"/>
          <w:color w:val="000000"/>
          <w:spacing w:val="20"/>
          <w:kern w:val="0"/>
        </w:rPr>
        <w:t>继续教育学时折算细则</w:t>
      </w:r>
    </w:p>
    <w:bookmarkEnd w:id="0"/>
    <w:p w14:paraId="5C3299B7">
      <w:pPr>
        <w:pStyle w:val="2"/>
        <w:widowControl/>
        <w:kinsoku w:val="0"/>
        <w:autoSpaceDE w:val="0"/>
        <w:autoSpaceDN w:val="0"/>
        <w:adjustRightInd w:val="0"/>
        <w:snapToGrid w:val="0"/>
        <w:spacing w:before="100" w:line="304" w:lineRule="auto"/>
        <w:ind w:right="94"/>
        <w:jc w:val="left"/>
        <w:textAlignment w:val="baseline"/>
        <w:rPr>
          <w:rFonts w:hint="eastAsia"/>
          <w:snapToGrid w:val="0"/>
          <w:color w:val="000000"/>
          <w:spacing w:val="20"/>
          <w:kern w:val="0"/>
        </w:rPr>
      </w:pPr>
    </w:p>
    <w:p w14:paraId="155C24DC">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专业技术人员每年都应参加公需科目和专业科目培训，继续教育形式、学时核认所需材料、学时折算细则如下：</w:t>
      </w:r>
    </w:p>
    <w:p w14:paraId="367D0083">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一、继续教育形式及学时核认所需材料</w:t>
      </w:r>
    </w:p>
    <w:p w14:paraId="60ECBEEC">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 参加培训班、研修班、进修班的提供以下材料之一：</w:t>
      </w:r>
    </w:p>
    <w:p w14:paraId="0EDD0F6D">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(1)培训通知、培训课程表(或培训日程安排)、培训签 到表或其他签到形式；</w:t>
      </w:r>
    </w:p>
    <w:p w14:paraId="1600DF10">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(2)培训通知(或培训签到表、培训课程表、培训日程安 排之一)、结业证书。</w:t>
      </w:r>
    </w:p>
    <w:p w14:paraId="4BE60EB3">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2. 参加继续教育实践活动的提供以下材料之一：</w:t>
      </w:r>
    </w:p>
    <w:p w14:paraId="1E3E7AA7">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(1)实践活动通知、加盖单位公章的派出通知；</w:t>
      </w:r>
    </w:p>
    <w:p w14:paraId="114C9FAE">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(2)实践活动通知(或实践报名表)、实践活动日志。</w:t>
      </w:r>
    </w:p>
    <w:p w14:paraId="77F5C665">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3. 参加网络平台专业课程等远程教育的提供以下材料：</w:t>
      </w:r>
    </w:p>
    <w:p w14:paraId="4951A008">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课程时长(或课程内容)及结业证书。</w:t>
      </w:r>
    </w:p>
    <w:p w14:paraId="4F4CDA15">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4. 参加学术会议、研讨、讲座、访问、交流等的提供以下 材料之一：</w:t>
      </w:r>
    </w:p>
    <w:p w14:paraId="2326E0AE">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(1)邀请函或通知、加盖公章的参会回执、学习笔记等资料；(2)会议通讯录、邮件回执、财务报账单等其他辅证材料。</w:t>
      </w:r>
    </w:p>
    <w:p w14:paraId="5ACE20BD">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5. 参加课题研究与项目开发的提供结题(项)证明材料。</w:t>
      </w:r>
    </w:p>
    <w:p w14:paraId="7667D18D">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6. 出版著作(译作)的提供含作者名字的著作封面、版权页及目录复印件。发表论文的提供刊物封面、刊号、含论文标题 和作者姓名的目录复印件。</w:t>
      </w:r>
    </w:p>
    <w:p w14:paraId="2400D094">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7. 获得发明专利、实用新型专利的提供专利证书。</w:t>
      </w:r>
    </w:p>
    <w:p w14:paraId="0211333D">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8. 主持或参与课题获政府或行业组织奖项的提供获奖证书。</w:t>
      </w:r>
    </w:p>
    <w:p w14:paraId="07142909">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9. “三援”、专家服务基层、公共卫生事件防控一线等政府部门特定工作任务的提供派遣通知及考核表等相关辅证材料。</w:t>
      </w:r>
    </w:p>
    <w:p w14:paraId="3210BDD9">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10. 提升学历层次继续深造的，提供学习课程成绩单；参加专业技术人员职业资格考试的，提供考试成绩单；参加专业技术人员数字技术应用能力水平考试合格的提供合格证书。</w:t>
      </w:r>
    </w:p>
    <w:p w14:paraId="245A0218">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11.海外交换(交流)的提供邀请函、回执(或学习资料， 或邀请方颁发的结业证书等)。</w:t>
      </w:r>
    </w:p>
    <w:p w14:paraId="6F6FA274">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二、学时(分)折算细则</w:t>
      </w:r>
    </w:p>
    <w:p w14:paraId="3F93F3A8">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 参加有关培训、研讨、会议等，每天折算8学时，半天 折算4学时。</w:t>
      </w:r>
    </w:p>
    <w:p w14:paraId="295918D4">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2. 参加政府或行业组织课题研究与项目开发，结题当年可视同参加专业科目培训。其中省(部)级以上课题(项目)主持人认定专业科目培训60 学时，主要完成人(除主持人外署名前三)认定专业科目培训30学时，其他参与人认定专业科目培训10学时；市(厅)级课题(项目)主持人认定专业科目培训30 学时，其他参与人认定专业科目培训10学时。</w:t>
      </w:r>
    </w:p>
    <w:p w14:paraId="08B9FE3A">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3. 出版著作(译作)或教材的，出版当年可视同参加专业科目培训，独立或第一作者可折算60学时，其他作者可折算30学时。在国内外统一刊号刊物发表论文的，当年可视同参加专业科目培训，独立、第一作者或通讯作者的每篇折算专业科目30 学时；其他作者的折算专业科目10学时。</w:t>
      </w:r>
    </w:p>
    <w:p w14:paraId="3F4956CC">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4. 获得国家发明专利的，当年视同参加专业科目培训，专利证书独立或排名第一者可认定专业科目培训60学时，排名前三者可认定专业科目培训30学时，其他参与人认定专业科目培训10学时；获得国家实用新型专利的，专利证书独立或排名第一者可认定专业科目培训30学时，排名前三者可认定专业科目培训10学时。</w:t>
      </w:r>
    </w:p>
    <w:p w14:paraId="0512082D">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5. 获省部级及以上科技(社科)奖项的，当年可视同参加专业科目培训， 一 、二、三等奖分别折算60学时、30学时、10学时；获市厅级科技(社科)奖项的， 一、二、三等奖分别折算30学时、10学时、5学时。</w:t>
      </w:r>
    </w:p>
    <w:p w14:paraId="49F88ACE">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6. 参加“三援”(援藏、援疆、援外)工作任务人员工作时间为6个月的，考核合格者视为完成当年继续教育90学时</w:t>
      </w:r>
      <w:r>
        <w:rPr>
          <w:rFonts w:hint="eastAsia"/>
          <w:snapToGrid w:val="0"/>
          <w:color w:val="000000"/>
          <w:spacing w:val="20"/>
          <w:kern w:val="0"/>
          <w:lang w:eastAsia="zh-CN"/>
        </w:rPr>
        <w:t>；</w:t>
      </w:r>
      <w:r>
        <w:rPr>
          <w:rFonts w:hint="eastAsia"/>
          <w:snapToGrid w:val="0"/>
          <w:color w:val="000000"/>
          <w:spacing w:val="20"/>
          <w:kern w:val="0"/>
        </w:rPr>
        <w:t>超过1年以上的，考核合格者视为完成外派期间所有年度继续教育90学时。参加专家服务基层的，现场服务的每天折算8学时， 线上服务的按实际服务时间折算。</w:t>
      </w:r>
    </w:p>
    <w:p w14:paraId="1A522762">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7. 参加国家教育行政主管部门承认的学历(学位)教育，当年度通过一门学习课程或考核的，可折算专业科目30学时。</w:t>
      </w:r>
    </w:p>
    <w:p w14:paraId="37C7B0D5">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8. 参加专业技术人员职业资格考试，当年度通过一门考试课程的，可折算专业科目30学时。参加数字技术应用能力水平考试合格的，每个科目折算专业科目30学时。</w:t>
      </w:r>
    </w:p>
    <w:p w14:paraId="11D0ABEF">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9. 参加海外交换(交流),时间1年以上的，考核合格者视为完成当年继续教育90学时。</w:t>
      </w:r>
    </w:p>
    <w:p w14:paraId="7A457836">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10. 参加国际、国家级技能大赛，可折算专业科目学时，获得金奖认定60学时、银奖认定30学时、铜奖认定10学时。</w:t>
      </w:r>
    </w:p>
    <w:p w14:paraId="6324F23E">
      <w:pPr>
        <w:pStyle w:val="2"/>
        <w:widowControl/>
        <w:kinsoku w:val="0"/>
        <w:autoSpaceDE w:val="0"/>
        <w:autoSpaceDN w:val="0"/>
        <w:adjustRightInd w:val="0"/>
        <w:snapToGrid w:val="0"/>
        <w:spacing w:before="100" w:line="304" w:lineRule="auto"/>
        <w:ind w:right="94" w:firstLine="619"/>
        <w:jc w:val="left"/>
        <w:textAlignment w:val="baseline"/>
        <w:rPr>
          <w:rFonts w:hint="eastAsia"/>
          <w:snapToGrid w:val="0"/>
          <w:color w:val="000000"/>
          <w:spacing w:val="20"/>
          <w:kern w:val="0"/>
        </w:rPr>
      </w:pPr>
      <w:r>
        <w:rPr>
          <w:rFonts w:hint="eastAsia"/>
          <w:snapToGrid w:val="0"/>
          <w:color w:val="000000"/>
          <w:spacing w:val="20"/>
          <w:kern w:val="0"/>
        </w:rPr>
        <w:t>11. 参加省级技能大赛，可折算专业科目学时，获得金奖认定30学时、银奖认定10学时、铜奖认定5学时。</w:t>
      </w:r>
    </w:p>
    <w:p w14:paraId="3F4BE1A5">
      <w:pPr>
        <w:pStyle w:val="2"/>
        <w:widowControl/>
        <w:kinsoku w:val="0"/>
        <w:autoSpaceDE w:val="0"/>
        <w:autoSpaceDN w:val="0"/>
        <w:adjustRightInd w:val="0"/>
        <w:snapToGrid w:val="0"/>
        <w:spacing w:before="100" w:line="304" w:lineRule="auto"/>
        <w:ind w:right="94" w:firstLine="619"/>
        <w:jc w:val="left"/>
        <w:textAlignment w:val="baseline"/>
        <w:rPr>
          <w:snapToGrid w:val="0"/>
          <w:color w:val="000000"/>
          <w:spacing w:val="20"/>
          <w:kern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E0663"/>
    <w:rsid w:val="05773E2B"/>
    <w:rsid w:val="06053452"/>
    <w:rsid w:val="0EBE7491"/>
    <w:rsid w:val="0FB95C9A"/>
    <w:rsid w:val="10641A6D"/>
    <w:rsid w:val="1684696C"/>
    <w:rsid w:val="1D841EA5"/>
    <w:rsid w:val="26743E7D"/>
    <w:rsid w:val="37355EB3"/>
    <w:rsid w:val="46B923DC"/>
    <w:rsid w:val="54ED311D"/>
    <w:rsid w:val="555751C0"/>
    <w:rsid w:val="578800E7"/>
    <w:rsid w:val="5A7C4B71"/>
    <w:rsid w:val="5CAB3DC8"/>
    <w:rsid w:val="5CEE6619"/>
    <w:rsid w:val="5E8F085F"/>
    <w:rsid w:val="61AB7E3B"/>
    <w:rsid w:val="665259F8"/>
    <w:rsid w:val="680E68F3"/>
    <w:rsid w:val="69AE0663"/>
    <w:rsid w:val="7D751BDB"/>
    <w:rsid w:val="7F4B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1597</Words>
  <Characters>1666</Characters>
  <Lines>0</Lines>
  <Paragraphs>0</Paragraphs>
  <TotalTime>8</TotalTime>
  <ScaleCrop>false</ScaleCrop>
  <LinksUpToDate>false</LinksUpToDate>
  <CharactersWithSpaces>1731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2025-05-20T02:46:00Z</dcterms:created>
  <dc:creator>闫华</dc:creator>
  <cp:lastModifiedBy>闫华</cp:lastModifiedBy>
  <dcterms:modified xsi:type="dcterms:W3CDTF">2026-05-29T01:15:56Z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1F1810B5FE1E4306AAC023F8A6D882A5_11</vt:lpwstr>
  </property>
  <property fmtid="{D5CDD505-2E9C-101B-9397-08002B2CF9AE}" pid="4" name="KSOTemplateDocerSaveRecord">
    <vt:lpwstr>eyJoZGlkIjoiY2M4OTY4MTAzYmRhODA5ZGE3ZDEyMTI5Zjc2ZGYyOTgiLCJ1c2VySWQiOiIyNTMxMjc4OTEifQ==</vt:lpwstr>
  </property>
</Properties>
</file>